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17" w:rsidRPr="003E5317" w:rsidRDefault="003E5317" w:rsidP="003E531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0548" w:type="dxa"/>
        <w:tblLook w:val="01E0"/>
      </w:tblPr>
      <w:tblGrid>
        <w:gridCol w:w="1008"/>
        <w:gridCol w:w="9540"/>
      </w:tblGrid>
      <w:tr w:rsidR="003E5317" w:rsidRPr="003E5317" w:rsidTr="00521B07">
        <w:tc>
          <w:tcPr>
            <w:tcW w:w="1008" w:type="dxa"/>
            <w:vAlign w:val="center"/>
          </w:tcPr>
          <w:p w:rsidR="003E5317" w:rsidRPr="003E5317" w:rsidRDefault="003E5317" w:rsidP="003E5317">
            <w:pPr>
              <w:spacing w:after="0"/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7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3E5317" w:rsidRPr="003E5317" w:rsidRDefault="003E5317" w:rsidP="003E53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7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E531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3E5317" w:rsidRPr="003E5317" w:rsidRDefault="003E5317" w:rsidP="003E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0325" cy="4457700"/>
            <wp:effectExtent l="19050" t="0" r="9525" b="0"/>
            <wp:docPr id="2" name="Рисунок 2" descr="l-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-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317" w:rsidRPr="003E5317" w:rsidRDefault="003E5317" w:rsidP="003E5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5317" w:rsidRPr="003E5317" w:rsidRDefault="003E5317" w:rsidP="003E5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1008"/>
        <w:gridCol w:w="9540"/>
      </w:tblGrid>
      <w:tr w:rsidR="003E5317" w:rsidRPr="003E5317" w:rsidTr="00521B07">
        <w:tc>
          <w:tcPr>
            <w:tcW w:w="1008" w:type="dxa"/>
            <w:vAlign w:val="center"/>
          </w:tcPr>
          <w:p w:rsidR="003E5317" w:rsidRPr="003E5317" w:rsidRDefault="003E5317" w:rsidP="003E5317">
            <w:pPr>
              <w:spacing w:after="0"/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7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3E5317" w:rsidRPr="003E5317" w:rsidRDefault="003E5317" w:rsidP="003E53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17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E531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3E5317" w:rsidRPr="003E5317" w:rsidRDefault="003E5317" w:rsidP="003E5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Увидев человека, провалившегося под лед:</w:t>
      </w:r>
    </w:p>
    <w:p w:rsidR="003E5317" w:rsidRPr="003E5317" w:rsidRDefault="003E5317" w:rsidP="003E5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немедленно сообщите о месте происшествия по номеру «112» и позовите на помощь людей;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вооружитесь простейшим спасательным средством – длинной палкой, доской, шестом или веревкой. Можно связать воедино шарфы, ремни или одежду;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ползком двигайтесь по направлению к полынье, широко расставляя при этом руки и ноги и толкая перед собою спасательные средства;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остановитесь от находящегося в воде человека в нескольких метрах, бросьте ему веревку, край одежды, подайте палку или шест;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осторожно вытащите пострадавшего на лед, и вместе ползком выбирайтесь из опасной зоны;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>– ползите в ту сторону – откуда пришли;</w:t>
      </w:r>
    </w:p>
    <w:p w:rsidR="003E5317" w:rsidRPr="003E5317" w:rsidRDefault="003E5317" w:rsidP="003E531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5317">
        <w:rPr>
          <w:rFonts w:ascii="Times New Roman" w:hAnsi="Times New Roman" w:cs="Times New Roman"/>
          <w:sz w:val="28"/>
          <w:szCs w:val="28"/>
        </w:rPr>
        <w:t xml:space="preserve">– доставьте пострадавшего в </w:t>
      </w:r>
      <w:proofErr w:type="gramStart"/>
      <w:r w:rsidRPr="003E5317">
        <w:rPr>
          <w:rFonts w:ascii="Times New Roman" w:hAnsi="Times New Roman" w:cs="Times New Roman"/>
          <w:sz w:val="28"/>
          <w:szCs w:val="28"/>
        </w:rPr>
        <w:t>теплое место</w:t>
      </w:r>
      <w:proofErr w:type="gramEnd"/>
      <w:r w:rsidRPr="003E5317">
        <w:rPr>
          <w:rFonts w:ascii="Times New Roman" w:hAnsi="Times New Roman" w:cs="Times New Roman"/>
          <w:sz w:val="28"/>
          <w:szCs w:val="28"/>
        </w:rPr>
        <w:t xml:space="preserve"> и, при необходимости, вызовите врача.</w:t>
      </w:r>
    </w:p>
    <w:p w:rsidR="00000000" w:rsidRDefault="003E5317" w:rsidP="003E5317"/>
    <w:sectPr w:rsidR="00000000" w:rsidSect="003E53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317"/>
    <w:rsid w:val="003E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2015-11-30T11:33:00Z</dcterms:created>
  <dcterms:modified xsi:type="dcterms:W3CDTF">2015-11-30T11:33:00Z</dcterms:modified>
</cp:coreProperties>
</file>