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1" w:rsidRDefault="00323FB1" w:rsidP="00FF65F7">
      <w:pPr>
        <w:tabs>
          <w:tab w:val="left" w:pos="567"/>
        </w:tabs>
        <w:ind w:firstLine="709"/>
        <w:jc w:val="both"/>
        <w:rPr>
          <w:color w:val="auto"/>
          <w:sz w:val="28"/>
          <w:szCs w:val="28"/>
        </w:rPr>
      </w:pPr>
    </w:p>
    <w:p w:rsidR="00FF65F7" w:rsidRPr="003D162B" w:rsidRDefault="00FF65F7" w:rsidP="00FF65F7">
      <w:pPr>
        <w:tabs>
          <w:tab w:val="left" w:pos="567"/>
        </w:tabs>
        <w:ind w:firstLine="709"/>
        <w:jc w:val="both"/>
        <w:rPr>
          <w:color w:val="auto"/>
          <w:sz w:val="28"/>
          <w:szCs w:val="28"/>
        </w:rPr>
      </w:pPr>
      <w:r w:rsidRPr="003D162B">
        <w:rPr>
          <w:color w:val="auto"/>
          <w:sz w:val="28"/>
          <w:szCs w:val="28"/>
        </w:rPr>
        <w:t>Осташковской межрайонной природоохранной прокуратурой в ходе проверки исполнения законодательства об использовании, охране, защите и воспроизводстве лесов в поднадзорных районах установлено, что в Кувшиновском районе юридическими лицами указанные требования исполняются не должным образом.</w:t>
      </w:r>
    </w:p>
    <w:p w:rsidR="00FF65F7" w:rsidRPr="003D162B" w:rsidRDefault="00FF65F7" w:rsidP="00FF65F7">
      <w:pPr>
        <w:tabs>
          <w:tab w:val="left" w:pos="567"/>
        </w:tabs>
        <w:ind w:firstLine="709"/>
        <w:jc w:val="both"/>
        <w:rPr>
          <w:color w:val="auto"/>
          <w:kern w:val="16"/>
          <w:sz w:val="28"/>
          <w:szCs w:val="28"/>
        </w:rPr>
      </w:pPr>
      <w:r w:rsidRPr="003D162B">
        <w:rPr>
          <w:color w:val="auto"/>
          <w:sz w:val="28"/>
          <w:szCs w:val="28"/>
        </w:rPr>
        <w:t xml:space="preserve">Так, в ходе рейдового обследования лесов </w:t>
      </w:r>
      <w:r w:rsidRPr="003D162B">
        <w:rPr>
          <w:color w:val="auto"/>
          <w:kern w:val="16"/>
          <w:sz w:val="28"/>
          <w:szCs w:val="28"/>
        </w:rPr>
        <w:t xml:space="preserve">в деятельности арендатора лесного участка ООО «СТОД» выявлены нарушения пункта 17 Правил пожарной безопасности в лесах, утвержденных постановлением Правительства РФ 30.06.2007 № 417, согласно которой при проведении очистки мест рубок (лесосек) осуществляется укладка порубочных остатков в кучи или валы </w:t>
      </w:r>
      <w:r w:rsidRPr="003D162B">
        <w:rPr>
          <w:b/>
          <w:color w:val="auto"/>
          <w:kern w:val="16"/>
          <w:sz w:val="28"/>
          <w:szCs w:val="28"/>
        </w:rPr>
        <w:t>шириною не более 3 метров</w:t>
      </w:r>
      <w:r w:rsidRPr="003D162B">
        <w:rPr>
          <w:color w:val="auto"/>
          <w:kern w:val="16"/>
          <w:sz w:val="28"/>
          <w:szCs w:val="28"/>
        </w:rPr>
        <w:t xml:space="preserve">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w:t>
      </w:r>
    </w:p>
    <w:p w:rsidR="00FF65F7" w:rsidRPr="003D162B" w:rsidRDefault="00FF65F7" w:rsidP="00FF65F7">
      <w:pPr>
        <w:tabs>
          <w:tab w:val="left" w:pos="709"/>
        </w:tabs>
        <w:ind w:firstLine="709"/>
        <w:jc w:val="both"/>
        <w:rPr>
          <w:color w:val="auto"/>
          <w:kern w:val="16"/>
          <w:sz w:val="28"/>
          <w:szCs w:val="28"/>
        </w:rPr>
      </w:pPr>
      <w:r w:rsidRPr="003D162B">
        <w:rPr>
          <w:color w:val="auto"/>
          <w:kern w:val="16"/>
          <w:sz w:val="28"/>
          <w:szCs w:val="28"/>
        </w:rPr>
        <w:t xml:space="preserve">В нарушение указанного законодательства лесозаготовителем укладка порубочных остатков </w:t>
      </w:r>
      <w:r w:rsidRPr="003D162B">
        <w:rPr>
          <w:color w:val="auto"/>
          <w:sz w:val="28"/>
          <w:szCs w:val="28"/>
        </w:rPr>
        <w:t>в квартале 209 выделах 1,2,3,4,6,8 Кувшиновского участкового лесничества</w:t>
      </w:r>
      <w:r w:rsidRPr="003D162B">
        <w:rPr>
          <w:color w:val="auto"/>
          <w:kern w:val="16"/>
          <w:sz w:val="28"/>
          <w:szCs w:val="28"/>
        </w:rPr>
        <w:t xml:space="preserve"> осуществлена в</w:t>
      </w:r>
      <w:r>
        <w:rPr>
          <w:color w:val="auto"/>
          <w:kern w:val="16"/>
          <w:sz w:val="28"/>
          <w:szCs w:val="28"/>
        </w:rPr>
        <w:t xml:space="preserve"> кучи</w:t>
      </w:r>
      <w:r w:rsidRPr="003D162B">
        <w:rPr>
          <w:color w:val="auto"/>
          <w:kern w:val="16"/>
          <w:sz w:val="28"/>
          <w:szCs w:val="28"/>
        </w:rPr>
        <w:t xml:space="preserve"> на расстоянии менее 10 метров от стенки государственного лесного фонда. </w:t>
      </w:r>
    </w:p>
    <w:p w:rsidR="00FF65F7" w:rsidRPr="003D162B" w:rsidRDefault="00FF65F7" w:rsidP="00FF65F7">
      <w:pPr>
        <w:tabs>
          <w:tab w:val="left" w:pos="709"/>
        </w:tabs>
        <w:ind w:firstLine="709"/>
        <w:jc w:val="both"/>
        <w:rPr>
          <w:color w:val="auto"/>
          <w:sz w:val="28"/>
          <w:szCs w:val="28"/>
        </w:rPr>
      </w:pPr>
      <w:r w:rsidRPr="003D162B">
        <w:rPr>
          <w:color w:val="auto"/>
          <w:sz w:val="28"/>
          <w:szCs w:val="28"/>
        </w:rPr>
        <w:t>За неисполнение указанных требований Правил пожарной безопасности в лесах статьей 8.32 Кодекса об административных правонарушениях в РФ предусмотрена административная ответственность.</w:t>
      </w:r>
    </w:p>
    <w:p w:rsidR="00FF65F7" w:rsidRPr="003D162B" w:rsidRDefault="00FF65F7" w:rsidP="00FF65F7">
      <w:pPr>
        <w:tabs>
          <w:tab w:val="left" w:pos="709"/>
        </w:tabs>
        <w:ind w:firstLine="709"/>
        <w:jc w:val="both"/>
        <w:rPr>
          <w:color w:val="auto"/>
          <w:sz w:val="28"/>
          <w:szCs w:val="28"/>
        </w:rPr>
      </w:pPr>
      <w:r w:rsidRPr="003D162B">
        <w:rPr>
          <w:color w:val="auto"/>
          <w:sz w:val="28"/>
          <w:szCs w:val="28"/>
        </w:rPr>
        <w:t xml:space="preserve">За допущенные нарушения в отношении должностного и юридического лица </w:t>
      </w:r>
      <w:r>
        <w:rPr>
          <w:color w:val="auto"/>
          <w:sz w:val="28"/>
          <w:szCs w:val="28"/>
        </w:rPr>
        <w:t xml:space="preserve">ООО «СТОД» </w:t>
      </w:r>
      <w:r w:rsidRPr="003D162B">
        <w:rPr>
          <w:color w:val="auto"/>
          <w:sz w:val="28"/>
          <w:szCs w:val="28"/>
        </w:rPr>
        <w:t>возбуждены 2 производства об административном правонарушении.</w:t>
      </w:r>
    </w:p>
    <w:p w:rsidR="00FF65F7" w:rsidRPr="003D162B" w:rsidRDefault="00FF65F7" w:rsidP="00FF65F7">
      <w:pPr>
        <w:tabs>
          <w:tab w:val="left" w:pos="709"/>
        </w:tabs>
        <w:ind w:firstLine="709"/>
        <w:jc w:val="both"/>
        <w:rPr>
          <w:color w:val="auto"/>
          <w:sz w:val="28"/>
          <w:szCs w:val="28"/>
        </w:rPr>
      </w:pPr>
      <w:r w:rsidRPr="003D162B">
        <w:rPr>
          <w:color w:val="auto"/>
          <w:sz w:val="28"/>
          <w:szCs w:val="28"/>
        </w:rPr>
        <w:t>Так</w:t>
      </w:r>
      <w:r w:rsidR="004622B9">
        <w:rPr>
          <w:color w:val="auto"/>
          <w:sz w:val="28"/>
          <w:szCs w:val="28"/>
        </w:rPr>
        <w:t>ие же</w:t>
      </w:r>
      <w:r w:rsidRPr="003D162B">
        <w:rPr>
          <w:color w:val="auto"/>
          <w:sz w:val="28"/>
          <w:szCs w:val="28"/>
        </w:rPr>
        <w:t xml:space="preserve"> нарушения Правил пожарной безопасности установлены в деятельности </w:t>
      </w:r>
      <w:r w:rsidRPr="003D162B">
        <w:rPr>
          <w:rStyle w:val="FontStyle12"/>
          <w:color w:val="auto"/>
          <w:sz w:val="28"/>
          <w:szCs w:val="28"/>
        </w:rPr>
        <w:t>ООО «Домострой-люкс», ООО «Ключи»</w:t>
      </w:r>
      <w:r w:rsidRPr="003D162B">
        <w:rPr>
          <w:color w:val="auto"/>
          <w:sz w:val="28"/>
          <w:szCs w:val="28"/>
        </w:rPr>
        <w:t xml:space="preserve"> в отношении которых решается вопрос о возбуждении административного производства по ст.8.32 КоАП РФ.</w:t>
      </w:r>
    </w:p>
    <w:p w:rsidR="00FF65F7" w:rsidRPr="003D162B" w:rsidRDefault="00FF65F7" w:rsidP="00FF65F7">
      <w:pPr>
        <w:tabs>
          <w:tab w:val="left" w:pos="709"/>
        </w:tabs>
        <w:ind w:firstLine="709"/>
        <w:jc w:val="both"/>
        <w:rPr>
          <w:color w:val="auto"/>
          <w:sz w:val="28"/>
          <w:szCs w:val="28"/>
        </w:rPr>
      </w:pPr>
      <w:r w:rsidRPr="003D162B">
        <w:rPr>
          <w:color w:val="auto"/>
          <w:kern w:val="16"/>
          <w:sz w:val="28"/>
          <w:szCs w:val="28"/>
        </w:rPr>
        <w:t xml:space="preserve">Кроме того, пунктом </w:t>
      </w:r>
      <w:r w:rsidRPr="003D162B">
        <w:rPr>
          <w:color w:val="auto"/>
          <w:sz w:val="28"/>
          <w:szCs w:val="28"/>
        </w:rPr>
        <w:t>9(1) указанных Правил определено,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F65F7" w:rsidRPr="003D162B" w:rsidRDefault="00FF65F7" w:rsidP="00FF65F7">
      <w:pPr>
        <w:tabs>
          <w:tab w:val="left" w:pos="709"/>
        </w:tabs>
        <w:ind w:firstLine="709"/>
        <w:jc w:val="both"/>
        <w:rPr>
          <w:color w:val="auto"/>
          <w:sz w:val="28"/>
          <w:szCs w:val="28"/>
        </w:rPr>
      </w:pPr>
      <w:r w:rsidRPr="003D162B">
        <w:rPr>
          <w:color w:val="auto"/>
          <w:sz w:val="28"/>
          <w:szCs w:val="28"/>
        </w:rPr>
        <w:t>За неисполнение указанных требований Правил пожарной безопасности в лесах статьей 8.32 Кодекса об административных правонарушениях в РФ также предусмотрена административная ответственность.</w:t>
      </w:r>
    </w:p>
    <w:p w:rsidR="00FF65F7" w:rsidRPr="003D162B" w:rsidRDefault="00FF65F7" w:rsidP="00FF65F7">
      <w:pPr>
        <w:tabs>
          <w:tab w:val="left" w:pos="709"/>
        </w:tabs>
        <w:ind w:firstLine="709"/>
        <w:jc w:val="both"/>
        <w:rPr>
          <w:color w:val="auto"/>
          <w:sz w:val="28"/>
          <w:szCs w:val="28"/>
        </w:rPr>
      </w:pPr>
      <w:r w:rsidRPr="003D162B">
        <w:rPr>
          <w:color w:val="auto"/>
          <w:sz w:val="28"/>
          <w:szCs w:val="28"/>
        </w:rPr>
        <w:t xml:space="preserve">Учитывая изложенное, разъясняем юридическим и физическим лицам, владеющим или использующим земельные участки вблизи участков государственного лесного фонда, что непринятие ими мер по очистке указанной </w:t>
      </w:r>
      <w:r w:rsidRPr="003D162B">
        <w:rPr>
          <w:color w:val="auto"/>
          <w:sz w:val="28"/>
          <w:szCs w:val="28"/>
        </w:rPr>
        <w:lastRenderedPageBreak/>
        <w:t>территории от сухой травянистой растительности, мусора и других горючих материалов может повлечь за собой вынесение штрафа в размере: на гражданина в размере от 1500 до 3000 рублей, на должностных лиц  от 10000 до 20000 рублей, на юридических лиц от 50000 до 20000</w:t>
      </w:r>
      <w:r w:rsidR="00323FB1">
        <w:rPr>
          <w:color w:val="auto"/>
          <w:sz w:val="28"/>
          <w:szCs w:val="28"/>
        </w:rPr>
        <w:t>0</w:t>
      </w:r>
      <w:r w:rsidRPr="003D162B">
        <w:rPr>
          <w:color w:val="auto"/>
          <w:sz w:val="28"/>
          <w:szCs w:val="28"/>
        </w:rPr>
        <w:t xml:space="preserve"> рублей.</w:t>
      </w:r>
    </w:p>
    <w:p w:rsidR="00FF65F7" w:rsidRPr="003D162B" w:rsidRDefault="00FF65F7" w:rsidP="00FF65F7">
      <w:pPr>
        <w:tabs>
          <w:tab w:val="left" w:pos="709"/>
        </w:tabs>
        <w:ind w:firstLine="709"/>
        <w:jc w:val="both"/>
        <w:rPr>
          <w:color w:val="auto"/>
          <w:sz w:val="28"/>
          <w:szCs w:val="28"/>
        </w:rPr>
      </w:pPr>
      <w:r w:rsidRPr="003D162B">
        <w:rPr>
          <w:color w:val="auto"/>
          <w:sz w:val="28"/>
          <w:szCs w:val="28"/>
        </w:rPr>
        <w:t xml:space="preserve">Одновременно сообщаем, что о всех случаях нарушений Правил пожарной безопасности в лесах граждане могут сообщить в Осташковскую межрайонную природоохранную </w:t>
      </w:r>
      <w:r w:rsidR="00323FB1">
        <w:rPr>
          <w:color w:val="auto"/>
          <w:sz w:val="28"/>
          <w:szCs w:val="28"/>
        </w:rPr>
        <w:t xml:space="preserve">прокуратуру или в ГКУ «Фировское </w:t>
      </w:r>
      <w:r w:rsidRPr="003D162B">
        <w:rPr>
          <w:color w:val="auto"/>
          <w:sz w:val="28"/>
          <w:szCs w:val="28"/>
        </w:rPr>
        <w:t xml:space="preserve"> лесничество Тверской области».</w:t>
      </w:r>
    </w:p>
    <w:p w:rsidR="00FF65F7" w:rsidRPr="003D162B" w:rsidRDefault="00FF65F7" w:rsidP="00FF65F7">
      <w:pPr>
        <w:rPr>
          <w:color w:val="auto"/>
          <w:sz w:val="28"/>
          <w:szCs w:val="28"/>
        </w:rPr>
      </w:pPr>
    </w:p>
    <w:p w:rsidR="00FF65F7" w:rsidRPr="003D162B" w:rsidRDefault="00FF65F7" w:rsidP="00FF65F7">
      <w:pPr>
        <w:rPr>
          <w:color w:val="auto"/>
          <w:sz w:val="28"/>
          <w:szCs w:val="28"/>
        </w:rPr>
      </w:pPr>
    </w:p>
    <w:p w:rsidR="00FF65F7" w:rsidRPr="003D162B" w:rsidRDefault="00FF65F7" w:rsidP="00FF65F7">
      <w:pPr>
        <w:spacing w:line="240" w:lineRule="exact"/>
        <w:jc w:val="both"/>
        <w:rPr>
          <w:color w:val="auto"/>
          <w:sz w:val="28"/>
          <w:szCs w:val="28"/>
        </w:rPr>
      </w:pPr>
      <w:r w:rsidRPr="003D162B">
        <w:rPr>
          <w:color w:val="auto"/>
          <w:sz w:val="28"/>
          <w:szCs w:val="28"/>
        </w:rPr>
        <w:t>И.о. Осташковского межрайонного</w:t>
      </w:r>
    </w:p>
    <w:p w:rsidR="00FF65F7" w:rsidRPr="003D162B" w:rsidRDefault="00FF65F7" w:rsidP="00FF65F7">
      <w:pPr>
        <w:spacing w:line="240" w:lineRule="exact"/>
        <w:jc w:val="both"/>
        <w:rPr>
          <w:color w:val="auto"/>
          <w:sz w:val="28"/>
          <w:szCs w:val="28"/>
        </w:rPr>
      </w:pPr>
      <w:r w:rsidRPr="003D162B">
        <w:rPr>
          <w:color w:val="auto"/>
          <w:sz w:val="28"/>
          <w:szCs w:val="28"/>
        </w:rPr>
        <w:t>природоохранного прокурора</w:t>
      </w:r>
    </w:p>
    <w:p w:rsidR="00FF65F7" w:rsidRPr="003D162B" w:rsidRDefault="00FF65F7" w:rsidP="00FF65F7">
      <w:pPr>
        <w:spacing w:line="240" w:lineRule="exact"/>
        <w:jc w:val="both"/>
        <w:rPr>
          <w:color w:val="auto"/>
          <w:sz w:val="28"/>
          <w:szCs w:val="28"/>
        </w:rPr>
      </w:pPr>
    </w:p>
    <w:p w:rsidR="00FF65F7" w:rsidRPr="003D162B" w:rsidRDefault="00FF65F7" w:rsidP="00FF65F7">
      <w:pPr>
        <w:spacing w:line="240" w:lineRule="exact"/>
        <w:jc w:val="both"/>
        <w:rPr>
          <w:color w:val="auto"/>
          <w:sz w:val="28"/>
          <w:szCs w:val="28"/>
        </w:rPr>
      </w:pPr>
      <w:r w:rsidRPr="003D162B">
        <w:rPr>
          <w:color w:val="auto"/>
          <w:sz w:val="28"/>
          <w:szCs w:val="28"/>
        </w:rPr>
        <w:t xml:space="preserve">советник юстиции                                                                   </w:t>
      </w:r>
      <w:r w:rsidR="00323FB1">
        <w:rPr>
          <w:color w:val="auto"/>
          <w:sz w:val="28"/>
          <w:szCs w:val="28"/>
        </w:rPr>
        <w:t xml:space="preserve">        </w:t>
      </w:r>
      <w:r w:rsidRPr="003D162B">
        <w:rPr>
          <w:color w:val="auto"/>
          <w:sz w:val="28"/>
          <w:szCs w:val="28"/>
        </w:rPr>
        <w:t xml:space="preserve">   А.Н. Рыбников</w:t>
      </w:r>
    </w:p>
    <w:p w:rsidR="00FF65F7" w:rsidRPr="003D162B" w:rsidRDefault="00FF65F7" w:rsidP="00FF65F7">
      <w:pPr>
        <w:rPr>
          <w:color w:val="auto"/>
          <w:sz w:val="28"/>
          <w:szCs w:val="28"/>
        </w:rPr>
      </w:pPr>
    </w:p>
    <w:p w:rsidR="00D43310" w:rsidRDefault="00D43310"/>
    <w:sectPr w:rsidR="00D43310" w:rsidSect="00323FB1">
      <w:headerReference w:type="even" r:id="rId6"/>
      <w:headerReference w:type="default" r:id="rId7"/>
      <w:pgSz w:w="11905" w:h="16838" w:code="9"/>
      <w:pgMar w:top="1134" w:right="567" w:bottom="1134" w:left="1134" w:header="851" w:footer="0" w:gutter="0"/>
      <w:cols w:space="708"/>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ED" w:rsidRDefault="00787DED" w:rsidP="001B2698">
      <w:r>
        <w:separator/>
      </w:r>
    </w:p>
  </w:endnote>
  <w:endnote w:type="continuationSeparator" w:id="1">
    <w:p w:rsidR="00787DED" w:rsidRDefault="00787DED" w:rsidP="001B2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ED" w:rsidRDefault="00787DED" w:rsidP="001B2698">
      <w:r>
        <w:separator/>
      </w:r>
    </w:p>
  </w:footnote>
  <w:footnote w:type="continuationSeparator" w:id="1">
    <w:p w:rsidR="00787DED" w:rsidRDefault="00787DED" w:rsidP="001B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A8" w:rsidRDefault="001B2698" w:rsidP="00721FA8">
    <w:pPr>
      <w:pStyle w:val="a4"/>
      <w:framePr w:wrap="around" w:vAnchor="text" w:hAnchor="margin" w:xAlign="center" w:y="1"/>
      <w:rPr>
        <w:rStyle w:val="a6"/>
      </w:rPr>
    </w:pPr>
    <w:r>
      <w:rPr>
        <w:rStyle w:val="a6"/>
      </w:rPr>
      <w:fldChar w:fldCharType="begin"/>
    </w:r>
    <w:r w:rsidR="004622B9">
      <w:rPr>
        <w:rStyle w:val="a6"/>
      </w:rPr>
      <w:instrText xml:space="preserve">PAGE  </w:instrText>
    </w:r>
    <w:r>
      <w:rPr>
        <w:rStyle w:val="a6"/>
      </w:rPr>
      <w:fldChar w:fldCharType="end"/>
    </w:r>
  </w:p>
  <w:p w:rsidR="00721FA8" w:rsidRDefault="00787DED" w:rsidP="00721FA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A8" w:rsidRDefault="001B2698" w:rsidP="00721FA8">
    <w:pPr>
      <w:pStyle w:val="a4"/>
      <w:framePr w:wrap="around" w:vAnchor="text" w:hAnchor="margin" w:xAlign="center" w:y="1"/>
      <w:rPr>
        <w:rStyle w:val="a6"/>
      </w:rPr>
    </w:pPr>
    <w:r>
      <w:rPr>
        <w:rStyle w:val="a6"/>
      </w:rPr>
      <w:fldChar w:fldCharType="begin"/>
    </w:r>
    <w:r w:rsidR="004622B9">
      <w:rPr>
        <w:rStyle w:val="a6"/>
      </w:rPr>
      <w:instrText xml:space="preserve">PAGE  </w:instrText>
    </w:r>
    <w:r>
      <w:rPr>
        <w:rStyle w:val="a6"/>
      </w:rPr>
      <w:fldChar w:fldCharType="separate"/>
    </w:r>
    <w:r w:rsidR="00323FB1">
      <w:rPr>
        <w:rStyle w:val="a6"/>
        <w:noProof/>
      </w:rPr>
      <w:t>2</w:t>
    </w:r>
    <w:r>
      <w:rPr>
        <w:rStyle w:val="a6"/>
      </w:rPr>
      <w:fldChar w:fldCharType="end"/>
    </w:r>
  </w:p>
  <w:p w:rsidR="00721FA8" w:rsidRDefault="00787DED" w:rsidP="00721FA8">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F65F7"/>
    <w:rsid w:val="001B2698"/>
    <w:rsid w:val="00323FB1"/>
    <w:rsid w:val="004622B9"/>
    <w:rsid w:val="004651F6"/>
    <w:rsid w:val="0068457E"/>
    <w:rsid w:val="00787DED"/>
    <w:rsid w:val="007932AB"/>
    <w:rsid w:val="00D43310"/>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F7"/>
    <w:pPr>
      <w:ind w:firstLine="0"/>
      <w:jc w:val="left"/>
    </w:pPr>
    <w:rPr>
      <w:rFonts w:ascii="Times New Roman" w:eastAsia="Times New Roman" w:hAnsi="Times New Roman" w:cs="Times New Roman"/>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FF65F7"/>
    <w:pPr>
      <w:spacing w:before="100" w:beforeAutospacing="1" w:after="100" w:afterAutospacing="1"/>
    </w:pPr>
    <w:rPr>
      <w:rFonts w:eastAsia="Calibri"/>
      <w:color w:val="auto"/>
    </w:rPr>
  </w:style>
  <w:style w:type="paragraph" w:styleId="a4">
    <w:name w:val="header"/>
    <w:basedOn w:val="a"/>
    <w:link w:val="a5"/>
    <w:rsid w:val="00FF65F7"/>
    <w:pPr>
      <w:tabs>
        <w:tab w:val="center" w:pos="4677"/>
        <w:tab w:val="right" w:pos="9355"/>
      </w:tabs>
    </w:pPr>
  </w:style>
  <w:style w:type="character" w:customStyle="1" w:styleId="a5">
    <w:name w:val="Верхний колонтитул Знак"/>
    <w:basedOn w:val="a0"/>
    <w:link w:val="a4"/>
    <w:rsid w:val="00FF65F7"/>
    <w:rPr>
      <w:rFonts w:ascii="Times New Roman" w:eastAsia="Times New Roman" w:hAnsi="Times New Roman" w:cs="Times New Roman"/>
      <w:color w:val="0000FF"/>
      <w:sz w:val="24"/>
      <w:szCs w:val="24"/>
      <w:lang w:eastAsia="ru-RU"/>
    </w:rPr>
  </w:style>
  <w:style w:type="character" w:styleId="a6">
    <w:name w:val="page number"/>
    <w:basedOn w:val="a0"/>
    <w:rsid w:val="00FF65F7"/>
  </w:style>
  <w:style w:type="paragraph" w:styleId="a7">
    <w:name w:val="Normal Indent"/>
    <w:basedOn w:val="a"/>
    <w:uiPriority w:val="99"/>
    <w:rsid w:val="00FF65F7"/>
    <w:pPr>
      <w:ind w:left="708"/>
    </w:pPr>
    <w:rPr>
      <w:rFonts w:eastAsia="Calibri"/>
      <w:szCs w:val="20"/>
    </w:rPr>
  </w:style>
  <w:style w:type="character" w:customStyle="1" w:styleId="FontStyle12">
    <w:name w:val="Font Style12"/>
    <w:rsid w:val="00FF65F7"/>
    <w:rPr>
      <w:rFonts w:ascii="Times New Roman" w:hAnsi="Times New Roman" w:cs="Times New Roman"/>
      <w:sz w:val="26"/>
      <w:szCs w:val="26"/>
    </w:rPr>
  </w:style>
  <w:style w:type="character" w:styleId="a8">
    <w:name w:val="Hyperlink"/>
    <w:rsid w:val="00FF65F7"/>
    <w:rPr>
      <w:rFonts w:cs="Times New Roman"/>
      <w:color w:val="0000FF"/>
      <w:u w:val="single"/>
    </w:rPr>
  </w:style>
  <w:style w:type="character" w:styleId="a9">
    <w:name w:val="Strong"/>
    <w:uiPriority w:val="99"/>
    <w:qFormat/>
    <w:rsid w:val="00FF65F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F7"/>
    <w:pPr>
      <w:ind w:firstLine="0"/>
      <w:jc w:val="left"/>
    </w:pPr>
    <w:rPr>
      <w:rFonts w:ascii="Times New Roman" w:eastAsia="Times New Roman" w:hAnsi="Times New Roman" w:cs="Times New Roman"/>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FF65F7"/>
    <w:pPr>
      <w:spacing w:before="100" w:beforeAutospacing="1" w:after="100" w:afterAutospacing="1"/>
    </w:pPr>
    <w:rPr>
      <w:rFonts w:eastAsia="Calibri"/>
      <w:color w:val="auto"/>
    </w:rPr>
  </w:style>
  <w:style w:type="paragraph" w:styleId="a4">
    <w:name w:val="header"/>
    <w:basedOn w:val="a"/>
    <w:link w:val="a5"/>
    <w:rsid w:val="00FF65F7"/>
    <w:pPr>
      <w:tabs>
        <w:tab w:val="center" w:pos="4677"/>
        <w:tab w:val="right" w:pos="9355"/>
      </w:tabs>
    </w:pPr>
  </w:style>
  <w:style w:type="character" w:customStyle="1" w:styleId="a5">
    <w:name w:val="Верхний колонтитул Знак"/>
    <w:basedOn w:val="a0"/>
    <w:link w:val="a4"/>
    <w:rsid w:val="00FF65F7"/>
    <w:rPr>
      <w:rFonts w:ascii="Times New Roman" w:eastAsia="Times New Roman" w:hAnsi="Times New Roman" w:cs="Times New Roman"/>
      <w:color w:val="0000FF"/>
      <w:sz w:val="24"/>
      <w:szCs w:val="24"/>
      <w:lang w:eastAsia="ru-RU"/>
    </w:rPr>
  </w:style>
  <w:style w:type="character" w:styleId="a6">
    <w:name w:val="page number"/>
    <w:basedOn w:val="a0"/>
    <w:rsid w:val="00FF65F7"/>
  </w:style>
  <w:style w:type="paragraph" w:styleId="a7">
    <w:name w:val="Normal Indent"/>
    <w:basedOn w:val="a"/>
    <w:uiPriority w:val="99"/>
    <w:rsid w:val="00FF65F7"/>
    <w:pPr>
      <w:ind w:left="708"/>
    </w:pPr>
    <w:rPr>
      <w:rFonts w:eastAsia="Calibri"/>
      <w:szCs w:val="20"/>
    </w:rPr>
  </w:style>
  <w:style w:type="character" w:customStyle="1" w:styleId="FontStyle12">
    <w:name w:val="Font Style12"/>
    <w:rsid w:val="00FF65F7"/>
    <w:rPr>
      <w:rFonts w:ascii="Times New Roman" w:hAnsi="Times New Roman" w:cs="Times New Roman"/>
      <w:sz w:val="26"/>
      <w:szCs w:val="26"/>
    </w:rPr>
  </w:style>
  <w:style w:type="character" w:styleId="a8">
    <w:name w:val="Hyperlink"/>
    <w:rsid w:val="00FF65F7"/>
    <w:rPr>
      <w:rFonts w:cs="Times New Roman"/>
      <w:color w:val="0000FF"/>
      <w:u w:val="single"/>
    </w:rPr>
  </w:style>
  <w:style w:type="character" w:styleId="a9">
    <w:name w:val="Strong"/>
    <w:uiPriority w:val="99"/>
    <w:qFormat/>
    <w:rsid w:val="00FF65F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Otdel</cp:lastModifiedBy>
  <cp:revision>3</cp:revision>
  <cp:lastPrinted>2018-05-10T13:07:00Z</cp:lastPrinted>
  <dcterms:created xsi:type="dcterms:W3CDTF">2018-05-10T12:42:00Z</dcterms:created>
  <dcterms:modified xsi:type="dcterms:W3CDTF">2018-05-18T05:08:00Z</dcterms:modified>
</cp:coreProperties>
</file>