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47" w:rsidRPr="00E5367B" w:rsidRDefault="00EA3CC3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-506095</wp:posOffset>
            </wp:positionH>
            <wp:positionV relativeFrom="paragraph">
              <wp:posOffset>-107315</wp:posOffset>
            </wp:positionV>
            <wp:extent cx="2372360" cy="2372360"/>
            <wp:effectExtent l="19050" t="0" r="8890" b="0"/>
            <wp:wrapTight wrapText="bothSides">
              <wp:wrapPolygon edited="0">
                <wp:start x="-173" y="0"/>
                <wp:lineTo x="-173" y="21507"/>
                <wp:lineTo x="21681" y="21507"/>
                <wp:lineTo x="21681" y="0"/>
                <wp:lineTo x="-173" y="0"/>
              </wp:wrapPolygon>
            </wp:wrapTight>
            <wp:docPr id="5" name="Рисунок 5" descr="Копия МЧ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пия МЧ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237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AB5">
        <w:rPr>
          <w:b/>
          <w:sz w:val="28"/>
          <w:szCs w:val="28"/>
        </w:rPr>
        <w:t>Неи</w:t>
      </w:r>
      <w:r w:rsidR="00A40F47" w:rsidRPr="00E5367B">
        <w:rPr>
          <w:b/>
          <w:sz w:val="28"/>
          <w:szCs w:val="28"/>
        </w:rPr>
        <w:t xml:space="preserve">справная печь – </w:t>
      </w:r>
      <w:r w:rsidR="00FB0DBD" w:rsidRPr="00E5367B">
        <w:rPr>
          <w:b/>
          <w:sz w:val="28"/>
          <w:szCs w:val="28"/>
        </w:rPr>
        <w:t>причина пожара</w:t>
      </w:r>
    </w:p>
    <w:p w:rsidR="00A40F47" w:rsidRPr="00E5367B" w:rsidRDefault="00A40F47">
      <w:pPr>
        <w:ind w:firstLine="720"/>
        <w:jc w:val="center"/>
        <w:rPr>
          <w:b/>
          <w:sz w:val="28"/>
          <w:szCs w:val="28"/>
        </w:rPr>
      </w:pPr>
    </w:p>
    <w:p w:rsidR="00FB0DBD" w:rsidRPr="00E5367B" w:rsidRDefault="00FB0DBD">
      <w:pPr>
        <w:ind w:firstLine="720"/>
        <w:jc w:val="both"/>
        <w:rPr>
          <w:sz w:val="28"/>
          <w:szCs w:val="28"/>
        </w:rPr>
      </w:pPr>
      <w:r w:rsidRPr="00E5367B">
        <w:rPr>
          <w:sz w:val="28"/>
          <w:szCs w:val="28"/>
        </w:rPr>
        <w:t>В первые дни нового 2014 года в нашем районе значительно возросло количество пожаров по причине неисправности отопительных печей, либо нарушения правил пожарной безопасности при их эксплуатации, так 31 января 2014 года в результате неисправности отопительной печи произошёл пожар н</w:t>
      </w:r>
      <w:r w:rsidR="00DC5BBE">
        <w:rPr>
          <w:sz w:val="28"/>
          <w:szCs w:val="28"/>
        </w:rPr>
        <w:t>а ул</w:t>
      </w:r>
      <w:proofErr w:type="gramStart"/>
      <w:r w:rsidR="00DC5BBE">
        <w:rPr>
          <w:sz w:val="28"/>
          <w:szCs w:val="28"/>
        </w:rPr>
        <w:t>.Г</w:t>
      </w:r>
      <w:proofErr w:type="gramEnd"/>
      <w:r w:rsidR="00DC5BBE">
        <w:rPr>
          <w:sz w:val="28"/>
          <w:szCs w:val="28"/>
        </w:rPr>
        <w:t xml:space="preserve">ражданская, в результате которого </w:t>
      </w:r>
      <w:r w:rsidRPr="00E5367B">
        <w:rPr>
          <w:sz w:val="28"/>
          <w:szCs w:val="28"/>
        </w:rPr>
        <w:t xml:space="preserve"> дом уничтожен полностью, хозяйка получила ожоги.</w:t>
      </w:r>
    </w:p>
    <w:p w:rsidR="00A40F47" w:rsidRPr="00E5367B" w:rsidRDefault="00FB0DBD">
      <w:pPr>
        <w:ind w:firstLine="720"/>
        <w:jc w:val="both"/>
        <w:rPr>
          <w:sz w:val="28"/>
          <w:szCs w:val="28"/>
        </w:rPr>
      </w:pPr>
      <w:r w:rsidRPr="00E5367B">
        <w:rPr>
          <w:sz w:val="28"/>
          <w:szCs w:val="28"/>
        </w:rPr>
        <w:t xml:space="preserve">   </w:t>
      </w:r>
      <w:r w:rsidR="00A40F47" w:rsidRPr="00E5367B">
        <w:rPr>
          <w:sz w:val="28"/>
          <w:szCs w:val="28"/>
        </w:rPr>
        <w:tab/>
        <w:t xml:space="preserve">   </w:t>
      </w:r>
    </w:p>
    <w:p w:rsidR="00A40F47" w:rsidRPr="00E5367B" w:rsidRDefault="00A40F47">
      <w:pPr>
        <w:jc w:val="both"/>
        <w:rPr>
          <w:b/>
          <w:sz w:val="28"/>
          <w:szCs w:val="28"/>
        </w:rPr>
      </w:pPr>
      <w:r w:rsidRPr="00E5367B">
        <w:rPr>
          <w:b/>
          <w:sz w:val="28"/>
          <w:szCs w:val="28"/>
        </w:rPr>
        <w:tab/>
        <w:t>Основными причинами пожаров являются:</w:t>
      </w:r>
    </w:p>
    <w:p w:rsidR="00A40F47" w:rsidRPr="00E5367B" w:rsidRDefault="00A40F47">
      <w:pPr>
        <w:numPr>
          <w:ilvl w:val="0"/>
          <w:numId w:val="48"/>
        </w:numPr>
        <w:jc w:val="both"/>
        <w:rPr>
          <w:sz w:val="28"/>
          <w:szCs w:val="28"/>
        </w:rPr>
      </w:pPr>
      <w:r w:rsidRPr="00E5367B">
        <w:rPr>
          <w:sz w:val="28"/>
          <w:szCs w:val="28"/>
        </w:rPr>
        <w:t>неисправность дымоходов и отопительных печей</w:t>
      </w:r>
      <w:r w:rsidR="00FB0DBD" w:rsidRPr="00E5367B">
        <w:rPr>
          <w:sz w:val="28"/>
          <w:szCs w:val="28"/>
        </w:rPr>
        <w:t xml:space="preserve"> (трещины, прогары)</w:t>
      </w:r>
    </w:p>
    <w:p w:rsidR="00A40F47" w:rsidRPr="00E5367B" w:rsidRDefault="00A40F47">
      <w:pPr>
        <w:numPr>
          <w:ilvl w:val="0"/>
          <w:numId w:val="48"/>
        </w:numPr>
        <w:jc w:val="both"/>
        <w:rPr>
          <w:sz w:val="28"/>
          <w:szCs w:val="28"/>
        </w:rPr>
      </w:pPr>
      <w:r w:rsidRPr="00E5367B">
        <w:rPr>
          <w:sz w:val="28"/>
          <w:szCs w:val="28"/>
        </w:rPr>
        <w:t>оставление без присмотра топящихся печей и поручение надзора за ними м</w:t>
      </w:r>
      <w:r w:rsidRPr="00E5367B">
        <w:rPr>
          <w:sz w:val="28"/>
          <w:szCs w:val="28"/>
        </w:rPr>
        <w:t>а</w:t>
      </w:r>
      <w:r w:rsidRPr="00E5367B">
        <w:rPr>
          <w:sz w:val="28"/>
          <w:szCs w:val="28"/>
        </w:rPr>
        <w:t>лолетним детям</w:t>
      </w:r>
    </w:p>
    <w:p w:rsidR="00A40F47" w:rsidRPr="00E5367B" w:rsidRDefault="00A40F47">
      <w:pPr>
        <w:numPr>
          <w:ilvl w:val="0"/>
          <w:numId w:val="48"/>
        </w:numPr>
        <w:jc w:val="both"/>
        <w:rPr>
          <w:sz w:val="28"/>
          <w:szCs w:val="28"/>
        </w:rPr>
      </w:pPr>
      <w:r w:rsidRPr="00E5367B">
        <w:rPr>
          <w:sz w:val="28"/>
          <w:szCs w:val="28"/>
        </w:rPr>
        <w:t>перекал печей</w:t>
      </w:r>
    </w:p>
    <w:p w:rsidR="00A40F47" w:rsidRPr="00E5367B" w:rsidRDefault="00FB0DBD">
      <w:pPr>
        <w:jc w:val="both"/>
        <w:rPr>
          <w:sz w:val="28"/>
          <w:szCs w:val="28"/>
        </w:rPr>
      </w:pPr>
      <w:r w:rsidRPr="00E5367B">
        <w:rPr>
          <w:sz w:val="28"/>
          <w:szCs w:val="28"/>
        </w:rPr>
        <w:t>-     использование в качестве дымоходов асбестоцементных труб</w:t>
      </w:r>
    </w:p>
    <w:p w:rsidR="00FB0DBD" w:rsidRPr="00E5367B" w:rsidRDefault="00FB0DBD">
      <w:pPr>
        <w:jc w:val="both"/>
        <w:rPr>
          <w:sz w:val="28"/>
          <w:szCs w:val="28"/>
        </w:rPr>
      </w:pPr>
      <w:r w:rsidRPr="00E5367B">
        <w:rPr>
          <w:sz w:val="28"/>
          <w:szCs w:val="28"/>
        </w:rPr>
        <w:t xml:space="preserve">-     несоблюдение противопожарных разделок и </w:t>
      </w:r>
      <w:proofErr w:type="spellStart"/>
      <w:r w:rsidRPr="00E5367B">
        <w:rPr>
          <w:sz w:val="28"/>
          <w:szCs w:val="28"/>
        </w:rPr>
        <w:t>отступок</w:t>
      </w:r>
      <w:proofErr w:type="spellEnd"/>
      <w:r w:rsidRPr="00E5367B">
        <w:rPr>
          <w:sz w:val="28"/>
          <w:szCs w:val="28"/>
        </w:rPr>
        <w:t xml:space="preserve"> от горючих стен</w:t>
      </w:r>
    </w:p>
    <w:p w:rsidR="00FB0DBD" w:rsidRPr="00E5367B" w:rsidRDefault="00FB0DBD">
      <w:pPr>
        <w:jc w:val="both"/>
        <w:rPr>
          <w:sz w:val="28"/>
          <w:szCs w:val="28"/>
        </w:rPr>
      </w:pPr>
      <w:r w:rsidRPr="00E5367B">
        <w:rPr>
          <w:sz w:val="28"/>
          <w:szCs w:val="28"/>
        </w:rPr>
        <w:t>-     сушка дров, белья на отопительных печах</w:t>
      </w:r>
    </w:p>
    <w:p w:rsidR="00A40F47" w:rsidRPr="00E5367B" w:rsidRDefault="00E5367B">
      <w:pPr>
        <w:ind w:firstLine="709"/>
        <w:jc w:val="both"/>
        <w:rPr>
          <w:sz w:val="28"/>
          <w:szCs w:val="28"/>
        </w:rPr>
      </w:pPr>
      <w:r w:rsidRPr="00E5367B">
        <w:rPr>
          <w:sz w:val="28"/>
          <w:szCs w:val="28"/>
        </w:rPr>
        <w:t>Чтобы пожар не возник в Вашем доме, о</w:t>
      </w:r>
      <w:r w:rsidR="00A40F47" w:rsidRPr="00E5367B">
        <w:rPr>
          <w:sz w:val="28"/>
          <w:szCs w:val="28"/>
        </w:rPr>
        <w:t xml:space="preserve">тделение пожарного надзора ещё раз напоминает жителям требования пожарной безопасности при использовании печей: </w:t>
      </w:r>
    </w:p>
    <w:p w:rsidR="00A40F47" w:rsidRPr="00E5367B" w:rsidRDefault="00A40F47">
      <w:pPr>
        <w:numPr>
          <w:ilvl w:val="0"/>
          <w:numId w:val="47"/>
        </w:numPr>
        <w:tabs>
          <w:tab w:val="clear" w:pos="360"/>
          <w:tab w:val="num" w:pos="1134"/>
        </w:tabs>
        <w:ind w:left="0" w:firstLine="426"/>
        <w:jc w:val="both"/>
        <w:rPr>
          <w:sz w:val="28"/>
          <w:szCs w:val="28"/>
        </w:rPr>
      </w:pPr>
      <w:r w:rsidRPr="00E5367B">
        <w:rPr>
          <w:sz w:val="28"/>
          <w:szCs w:val="28"/>
        </w:rPr>
        <w:t xml:space="preserve">перед топочным отверстием печи должен быть </w:t>
      </w:r>
      <w:r w:rsidRPr="00E5367B">
        <w:rPr>
          <w:sz w:val="28"/>
          <w:szCs w:val="28"/>
          <w:u w:val="single"/>
        </w:rPr>
        <w:t>прибит</w:t>
      </w:r>
      <w:r w:rsidRPr="00E5367B">
        <w:rPr>
          <w:sz w:val="28"/>
          <w:szCs w:val="28"/>
        </w:rPr>
        <w:t xml:space="preserve"> металлический лист размером не менее 50х70 см.</w:t>
      </w:r>
    </w:p>
    <w:p w:rsidR="00A40F47" w:rsidRPr="00E5367B" w:rsidRDefault="00A40F47">
      <w:pPr>
        <w:numPr>
          <w:ilvl w:val="0"/>
          <w:numId w:val="47"/>
        </w:numPr>
        <w:tabs>
          <w:tab w:val="clear" w:pos="360"/>
          <w:tab w:val="num" w:pos="1134"/>
        </w:tabs>
        <w:ind w:left="0" w:firstLine="426"/>
        <w:jc w:val="both"/>
        <w:rPr>
          <w:sz w:val="28"/>
          <w:szCs w:val="28"/>
        </w:rPr>
      </w:pPr>
      <w:r w:rsidRPr="00E5367B">
        <w:rPr>
          <w:sz w:val="28"/>
          <w:szCs w:val="28"/>
        </w:rPr>
        <w:t xml:space="preserve">не допускается сушить и складировать в непосредственной близости к печи и на </w:t>
      </w:r>
      <w:proofErr w:type="spellStart"/>
      <w:r w:rsidRPr="00E5367B">
        <w:rPr>
          <w:sz w:val="28"/>
          <w:szCs w:val="28"/>
        </w:rPr>
        <w:t>предтопочном</w:t>
      </w:r>
      <w:proofErr w:type="spellEnd"/>
      <w:r w:rsidRPr="00E5367B">
        <w:rPr>
          <w:sz w:val="28"/>
          <w:szCs w:val="28"/>
        </w:rPr>
        <w:t xml:space="preserve"> листе дрова, а так же другие горючие материалы (оде</w:t>
      </w:r>
      <w:r w:rsidRPr="00E5367B">
        <w:rPr>
          <w:sz w:val="28"/>
          <w:szCs w:val="28"/>
        </w:rPr>
        <w:t>ж</w:t>
      </w:r>
      <w:r w:rsidRPr="00E5367B">
        <w:rPr>
          <w:sz w:val="28"/>
          <w:szCs w:val="28"/>
        </w:rPr>
        <w:t xml:space="preserve">ду, обувь) </w:t>
      </w:r>
    </w:p>
    <w:p w:rsidR="00A40F47" w:rsidRPr="00E5367B" w:rsidRDefault="00A40F47">
      <w:pPr>
        <w:numPr>
          <w:ilvl w:val="0"/>
          <w:numId w:val="47"/>
        </w:numPr>
        <w:tabs>
          <w:tab w:val="clear" w:pos="360"/>
          <w:tab w:val="num" w:pos="1134"/>
        </w:tabs>
        <w:ind w:left="0" w:firstLine="426"/>
        <w:jc w:val="both"/>
        <w:rPr>
          <w:sz w:val="28"/>
          <w:szCs w:val="28"/>
        </w:rPr>
      </w:pPr>
      <w:r w:rsidRPr="00E5367B">
        <w:rPr>
          <w:sz w:val="28"/>
          <w:szCs w:val="28"/>
        </w:rPr>
        <w:t xml:space="preserve">не допускается использование </w:t>
      </w:r>
      <w:proofErr w:type="gramStart"/>
      <w:r w:rsidRPr="00E5367B">
        <w:rPr>
          <w:sz w:val="28"/>
          <w:szCs w:val="28"/>
        </w:rPr>
        <w:t>металлических</w:t>
      </w:r>
      <w:proofErr w:type="gramEnd"/>
      <w:r w:rsidRPr="00E5367B">
        <w:rPr>
          <w:sz w:val="28"/>
          <w:szCs w:val="28"/>
        </w:rPr>
        <w:t xml:space="preserve">, </w:t>
      </w:r>
      <w:proofErr w:type="spellStart"/>
      <w:r w:rsidRPr="00E5367B">
        <w:rPr>
          <w:sz w:val="28"/>
          <w:szCs w:val="28"/>
        </w:rPr>
        <w:t>цементноасбестовых</w:t>
      </w:r>
      <w:proofErr w:type="spellEnd"/>
      <w:r w:rsidRPr="00E5367B">
        <w:rPr>
          <w:sz w:val="28"/>
          <w:szCs w:val="28"/>
        </w:rPr>
        <w:t xml:space="preserve"> труб в качестве дымовых. Дымовые трубы должны быть выполнены только из кирпича. От действия тепла и влаги асбестоцементные трубы разрушаются.</w:t>
      </w:r>
    </w:p>
    <w:p w:rsidR="00A40F47" w:rsidRPr="00E5367B" w:rsidRDefault="00A40F47">
      <w:pPr>
        <w:numPr>
          <w:ilvl w:val="0"/>
          <w:numId w:val="47"/>
        </w:numPr>
        <w:tabs>
          <w:tab w:val="clear" w:pos="360"/>
          <w:tab w:val="num" w:pos="1134"/>
        </w:tabs>
        <w:ind w:left="0" w:firstLine="426"/>
        <w:jc w:val="both"/>
        <w:rPr>
          <w:sz w:val="28"/>
          <w:szCs w:val="28"/>
        </w:rPr>
      </w:pPr>
      <w:r w:rsidRPr="00E5367B">
        <w:rPr>
          <w:sz w:val="28"/>
          <w:szCs w:val="28"/>
        </w:rPr>
        <w:t>дымовые трубы на чердаке должны быть оштукатурены и  побелены для того, чтобы владелец вовремя мог заметить по копоти образовавшуюся тр</w:t>
      </w:r>
      <w:r w:rsidRPr="00E5367B">
        <w:rPr>
          <w:sz w:val="28"/>
          <w:szCs w:val="28"/>
        </w:rPr>
        <w:t>е</w:t>
      </w:r>
      <w:r w:rsidRPr="00E5367B">
        <w:rPr>
          <w:sz w:val="28"/>
          <w:szCs w:val="28"/>
        </w:rPr>
        <w:t xml:space="preserve">щину </w:t>
      </w:r>
    </w:p>
    <w:p w:rsidR="00A40F47" w:rsidRPr="00E5367B" w:rsidRDefault="00A40F47">
      <w:pPr>
        <w:numPr>
          <w:ilvl w:val="0"/>
          <w:numId w:val="47"/>
        </w:numPr>
        <w:tabs>
          <w:tab w:val="clear" w:pos="360"/>
          <w:tab w:val="num" w:pos="1134"/>
        </w:tabs>
        <w:ind w:left="0" w:firstLine="426"/>
        <w:jc w:val="both"/>
        <w:rPr>
          <w:sz w:val="28"/>
          <w:szCs w:val="28"/>
        </w:rPr>
      </w:pPr>
      <w:r w:rsidRPr="00E5367B">
        <w:rPr>
          <w:sz w:val="28"/>
          <w:szCs w:val="28"/>
        </w:rPr>
        <w:t>на чердаке запрещается складировать горючие материалы, а так же с</w:t>
      </w:r>
      <w:r w:rsidRPr="00E5367B">
        <w:rPr>
          <w:sz w:val="28"/>
          <w:szCs w:val="28"/>
        </w:rPr>
        <w:t>у</w:t>
      </w:r>
      <w:r w:rsidRPr="00E5367B">
        <w:rPr>
          <w:sz w:val="28"/>
          <w:szCs w:val="28"/>
        </w:rPr>
        <w:t>шить бельё</w:t>
      </w:r>
    </w:p>
    <w:p w:rsidR="00A40F47" w:rsidRPr="00E5367B" w:rsidRDefault="00A40F47">
      <w:pPr>
        <w:numPr>
          <w:ilvl w:val="0"/>
          <w:numId w:val="47"/>
        </w:numPr>
        <w:tabs>
          <w:tab w:val="clear" w:pos="360"/>
          <w:tab w:val="num" w:pos="1134"/>
        </w:tabs>
        <w:ind w:left="0" w:firstLine="426"/>
        <w:jc w:val="both"/>
        <w:rPr>
          <w:sz w:val="28"/>
          <w:szCs w:val="28"/>
        </w:rPr>
      </w:pPr>
      <w:r w:rsidRPr="00E5367B">
        <w:rPr>
          <w:sz w:val="28"/>
          <w:szCs w:val="28"/>
        </w:rPr>
        <w:t>противопожарная разделка (расстояние от внутреннего края дымохода до горючих конструкций) должна быть не менее 38 см. Только при такой толщ</w:t>
      </w:r>
      <w:r w:rsidRPr="00E5367B">
        <w:rPr>
          <w:sz w:val="28"/>
          <w:szCs w:val="28"/>
        </w:rPr>
        <w:t>и</w:t>
      </w:r>
      <w:r w:rsidRPr="00E5367B">
        <w:rPr>
          <w:sz w:val="28"/>
          <w:szCs w:val="28"/>
        </w:rPr>
        <w:t>не разделки будет обеспечена защита от возгорания деревянных конструкций</w:t>
      </w:r>
    </w:p>
    <w:p w:rsidR="00A40F47" w:rsidRPr="00E5367B" w:rsidRDefault="00A40F47">
      <w:pPr>
        <w:numPr>
          <w:ilvl w:val="0"/>
          <w:numId w:val="47"/>
        </w:numPr>
        <w:tabs>
          <w:tab w:val="clear" w:pos="360"/>
          <w:tab w:val="num" w:pos="1134"/>
        </w:tabs>
        <w:ind w:left="0" w:firstLine="426"/>
        <w:jc w:val="both"/>
        <w:rPr>
          <w:sz w:val="28"/>
          <w:szCs w:val="28"/>
        </w:rPr>
      </w:pPr>
      <w:r w:rsidRPr="00E5367B">
        <w:rPr>
          <w:sz w:val="28"/>
          <w:szCs w:val="28"/>
        </w:rPr>
        <w:t>не допускается использование металлических печей не соответству</w:t>
      </w:r>
      <w:r w:rsidRPr="00E5367B">
        <w:rPr>
          <w:sz w:val="28"/>
          <w:szCs w:val="28"/>
        </w:rPr>
        <w:t>ю</w:t>
      </w:r>
      <w:r w:rsidRPr="00E5367B">
        <w:rPr>
          <w:sz w:val="28"/>
          <w:szCs w:val="28"/>
        </w:rPr>
        <w:t>щих требованиям пожарной безопасности</w:t>
      </w:r>
    </w:p>
    <w:p w:rsidR="00A40F47" w:rsidRPr="00E5367B" w:rsidRDefault="00A40F47">
      <w:pPr>
        <w:numPr>
          <w:ilvl w:val="0"/>
          <w:numId w:val="47"/>
        </w:numPr>
        <w:tabs>
          <w:tab w:val="clear" w:pos="360"/>
          <w:tab w:val="num" w:pos="1134"/>
        </w:tabs>
        <w:ind w:left="0" w:firstLine="426"/>
        <w:jc w:val="both"/>
        <w:rPr>
          <w:sz w:val="28"/>
          <w:szCs w:val="28"/>
        </w:rPr>
      </w:pPr>
      <w:r w:rsidRPr="00E5367B">
        <w:rPr>
          <w:sz w:val="28"/>
          <w:szCs w:val="28"/>
        </w:rPr>
        <w:t>настоятельно рекомендуется иметь в доме один из видов средств пе</w:t>
      </w:r>
      <w:r w:rsidRPr="00E5367B">
        <w:rPr>
          <w:sz w:val="28"/>
          <w:szCs w:val="28"/>
        </w:rPr>
        <w:t>р</w:t>
      </w:r>
      <w:r w:rsidRPr="00E5367B">
        <w:rPr>
          <w:sz w:val="28"/>
          <w:szCs w:val="28"/>
        </w:rPr>
        <w:t xml:space="preserve">вичного пожаротушения (огнетушитель, песок и т.д.). </w:t>
      </w:r>
    </w:p>
    <w:p w:rsidR="00A40F47" w:rsidRPr="00E5367B" w:rsidRDefault="00A40F47">
      <w:pPr>
        <w:ind w:firstLine="709"/>
        <w:jc w:val="both"/>
        <w:rPr>
          <w:sz w:val="28"/>
          <w:szCs w:val="28"/>
        </w:rPr>
      </w:pPr>
      <w:r w:rsidRPr="00E5367B">
        <w:rPr>
          <w:sz w:val="28"/>
          <w:szCs w:val="28"/>
        </w:rPr>
        <w:t>При выполнении данных требований Вы сможете поставить надёжный з</w:t>
      </w:r>
      <w:r w:rsidRPr="00E5367B">
        <w:rPr>
          <w:sz w:val="28"/>
          <w:szCs w:val="28"/>
        </w:rPr>
        <w:t>а</w:t>
      </w:r>
      <w:r w:rsidRPr="00E5367B">
        <w:rPr>
          <w:sz w:val="28"/>
          <w:szCs w:val="28"/>
        </w:rPr>
        <w:t>слон пожару.</w:t>
      </w:r>
    </w:p>
    <w:p w:rsidR="00A40F47" w:rsidRPr="00E5367B" w:rsidRDefault="00A40F47">
      <w:pPr>
        <w:ind w:firstLine="709"/>
        <w:jc w:val="both"/>
        <w:rPr>
          <w:sz w:val="28"/>
          <w:szCs w:val="28"/>
        </w:rPr>
      </w:pPr>
    </w:p>
    <w:p w:rsidR="00A40F47" w:rsidRPr="00E5367B" w:rsidRDefault="00A40F47">
      <w:pPr>
        <w:ind w:firstLine="709"/>
        <w:jc w:val="right"/>
        <w:rPr>
          <w:sz w:val="28"/>
          <w:szCs w:val="28"/>
        </w:rPr>
      </w:pPr>
      <w:r w:rsidRPr="00E5367B">
        <w:rPr>
          <w:sz w:val="28"/>
          <w:szCs w:val="28"/>
        </w:rPr>
        <w:t>Отделение государственного пожарного надзора</w:t>
      </w:r>
    </w:p>
    <w:sectPr w:rsidR="00A40F47" w:rsidRPr="00E5367B" w:rsidSect="008E74C4">
      <w:pgSz w:w="11907" w:h="16670" w:code="9"/>
      <w:pgMar w:top="709" w:right="708" w:bottom="567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705201"/>
    <w:multiLevelType w:val="singleLevel"/>
    <w:tmpl w:val="71B4A95E"/>
    <w:lvl w:ilvl="0">
      <w:start w:val="16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hint="default"/>
      </w:rPr>
    </w:lvl>
  </w:abstractNum>
  <w:abstractNum w:abstractNumId="2">
    <w:nsid w:val="0A3678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9C4CDB"/>
    <w:multiLevelType w:val="singleLevel"/>
    <w:tmpl w:val="79A65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u w:val="none"/>
      </w:rPr>
    </w:lvl>
  </w:abstractNum>
  <w:abstractNum w:abstractNumId="4">
    <w:nsid w:val="10C3412A"/>
    <w:multiLevelType w:val="singleLevel"/>
    <w:tmpl w:val="68AC0B6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10DC05AA"/>
    <w:multiLevelType w:val="singleLevel"/>
    <w:tmpl w:val="EC5E9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68946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71A68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656D70"/>
    <w:multiLevelType w:val="singleLevel"/>
    <w:tmpl w:val="4DBA4CF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9714C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B9715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1D820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3147A01"/>
    <w:multiLevelType w:val="singleLevel"/>
    <w:tmpl w:val="4DBA4CF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9265ABA"/>
    <w:multiLevelType w:val="singleLevel"/>
    <w:tmpl w:val="21D42846"/>
    <w:lvl w:ilvl="0">
      <w:start w:val="23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ascii="Times New Roman" w:hAnsi="Times New Roman" w:hint="default"/>
        <w:b w:val="0"/>
        <w:i w:val="0"/>
        <w:u w:val="none"/>
      </w:rPr>
    </w:lvl>
  </w:abstractNum>
  <w:abstractNum w:abstractNumId="14">
    <w:nsid w:val="2AC3468E"/>
    <w:multiLevelType w:val="singleLevel"/>
    <w:tmpl w:val="13F2975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>
    <w:nsid w:val="2C9931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32A1E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6313E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B7118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3FA1CE7"/>
    <w:multiLevelType w:val="singleLevel"/>
    <w:tmpl w:val="18388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6962590"/>
    <w:multiLevelType w:val="singleLevel"/>
    <w:tmpl w:val="08F6093E"/>
    <w:lvl w:ilvl="0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88725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90162BE"/>
    <w:multiLevelType w:val="singleLevel"/>
    <w:tmpl w:val="08F6093E"/>
    <w:lvl w:ilvl="0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B66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D8F1B7B"/>
    <w:multiLevelType w:val="hybridMultilevel"/>
    <w:tmpl w:val="EB12CFC6"/>
    <w:lvl w:ilvl="0" w:tplc="71924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AC6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AC15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28A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F24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6274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A62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28A5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0C1E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F07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2F710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5BB4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6316EBB"/>
    <w:multiLevelType w:val="singleLevel"/>
    <w:tmpl w:val="AD146F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6ED0C3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595B32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A9A12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AE134E7"/>
    <w:multiLevelType w:val="singleLevel"/>
    <w:tmpl w:val="71F68B58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33">
    <w:nsid w:val="5B6754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FB326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2FA4A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3312334"/>
    <w:multiLevelType w:val="singleLevel"/>
    <w:tmpl w:val="881AB4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abstractNum w:abstractNumId="37">
    <w:nsid w:val="654D7E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78649F4"/>
    <w:multiLevelType w:val="hybridMultilevel"/>
    <w:tmpl w:val="98E4E068"/>
    <w:lvl w:ilvl="0" w:tplc="C11CD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A6B4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DED5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706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860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5291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D6F0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DEC1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48DE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C342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C6A72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D1634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10A6D6F"/>
    <w:multiLevelType w:val="singleLevel"/>
    <w:tmpl w:val="F90CCFA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3">
    <w:nsid w:val="7175736F"/>
    <w:multiLevelType w:val="singleLevel"/>
    <w:tmpl w:val="08F6093E"/>
    <w:lvl w:ilvl="0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4B222B9"/>
    <w:multiLevelType w:val="multilevel"/>
    <w:tmpl w:val="BD9A46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5">
    <w:nsid w:val="796C7F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E93127A"/>
    <w:multiLevelType w:val="singleLevel"/>
    <w:tmpl w:val="79A65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u w:val="none"/>
      </w:rPr>
    </w:lvl>
  </w:abstractNum>
  <w:abstractNum w:abstractNumId="47">
    <w:nsid w:val="7FF82FB5"/>
    <w:multiLevelType w:val="singleLevel"/>
    <w:tmpl w:val="ECE0040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32"/>
  </w:num>
  <w:num w:numId="2">
    <w:abstractNumId w:val="46"/>
  </w:num>
  <w:num w:numId="3">
    <w:abstractNumId w:val="4"/>
  </w:num>
  <w:num w:numId="4">
    <w:abstractNumId w:val="42"/>
  </w:num>
  <w:num w:numId="5">
    <w:abstractNumId w:val="19"/>
  </w:num>
  <w:num w:numId="6">
    <w:abstractNumId w:val="5"/>
  </w:num>
  <w:num w:numId="7">
    <w:abstractNumId w:val="28"/>
  </w:num>
  <w:num w:numId="8">
    <w:abstractNumId w:val="47"/>
  </w:num>
  <w:num w:numId="9">
    <w:abstractNumId w:val="3"/>
  </w:num>
  <w:num w:numId="10">
    <w:abstractNumId w:val="7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"/>
  </w:num>
  <w:num w:numId="13">
    <w:abstractNumId w:val="10"/>
  </w:num>
  <w:num w:numId="14">
    <w:abstractNumId w:val="2"/>
  </w:num>
  <w:num w:numId="15">
    <w:abstractNumId w:val="14"/>
  </w:num>
  <w:num w:numId="16">
    <w:abstractNumId w:val="45"/>
  </w:num>
  <w:num w:numId="17">
    <w:abstractNumId w:val="11"/>
  </w:num>
  <w:num w:numId="18">
    <w:abstractNumId w:val="29"/>
  </w:num>
  <w:num w:numId="19">
    <w:abstractNumId w:val="8"/>
  </w:num>
  <w:num w:numId="20">
    <w:abstractNumId w:val="12"/>
  </w:num>
  <w:num w:numId="21">
    <w:abstractNumId w:val="31"/>
  </w:num>
  <w:num w:numId="22">
    <w:abstractNumId w:val="6"/>
  </w:num>
  <w:num w:numId="23">
    <w:abstractNumId w:val="13"/>
  </w:num>
  <w:num w:numId="24">
    <w:abstractNumId w:val="9"/>
  </w:num>
  <w:num w:numId="25">
    <w:abstractNumId w:val="23"/>
  </w:num>
  <w:num w:numId="26">
    <w:abstractNumId w:val="15"/>
  </w:num>
  <w:num w:numId="27">
    <w:abstractNumId w:val="16"/>
  </w:num>
  <w:num w:numId="28">
    <w:abstractNumId w:val="40"/>
  </w:num>
  <w:num w:numId="29">
    <w:abstractNumId w:val="33"/>
  </w:num>
  <w:num w:numId="30">
    <w:abstractNumId w:val="37"/>
  </w:num>
  <w:num w:numId="31">
    <w:abstractNumId w:val="4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2">
    <w:abstractNumId w:val="4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3">
    <w:abstractNumId w:val="41"/>
  </w:num>
  <w:num w:numId="34">
    <w:abstractNumId w:val="34"/>
  </w:num>
  <w:num w:numId="35">
    <w:abstractNumId w:val="30"/>
  </w:num>
  <w:num w:numId="36">
    <w:abstractNumId w:val="21"/>
  </w:num>
  <w:num w:numId="37">
    <w:abstractNumId w:val="25"/>
  </w:num>
  <w:num w:numId="38">
    <w:abstractNumId w:val="35"/>
  </w:num>
  <w:num w:numId="39">
    <w:abstractNumId w:val="17"/>
  </w:num>
  <w:num w:numId="40">
    <w:abstractNumId w:val="39"/>
  </w:num>
  <w:num w:numId="41">
    <w:abstractNumId w:val="26"/>
  </w:num>
  <w:num w:numId="42">
    <w:abstractNumId w:val="18"/>
  </w:num>
  <w:num w:numId="43">
    <w:abstractNumId w:val="36"/>
  </w:num>
  <w:num w:numId="44">
    <w:abstractNumId w:val="27"/>
  </w:num>
  <w:num w:numId="45">
    <w:abstractNumId w:val="24"/>
  </w:num>
  <w:num w:numId="46">
    <w:abstractNumId w:val="38"/>
  </w:num>
  <w:num w:numId="47">
    <w:abstractNumId w:val="20"/>
  </w:num>
  <w:num w:numId="48">
    <w:abstractNumId w:val="43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B0DBD"/>
    <w:rsid w:val="008E74C4"/>
    <w:rsid w:val="00A40F47"/>
    <w:rsid w:val="00BA0AB5"/>
    <w:rsid w:val="00DC5BBE"/>
    <w:rsid w:val="00E5367B"/>
    <w:rsid w:val="00E64224"/>
    <w:rsid w:val="00EA3CC3"/>
    <w:rsid w:val="00FB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C4"/>
  </w:style>
  <w:style w:type="paragraph" w:styleId="1">
    <w:name w:val="heading 1"/>
    <w:basedOn w:val="a"/>
    <w:next w:val="a"/>
    <w:qFormat/>
    <w:rsid w:val="008E74C4"/>
    <w:pPr>
      <w:keepNext/>
      <w:ind w:left="-426" w:firstLine="426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E74C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E74C4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E74C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E74C4"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8E74C4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8E74C4"/>
    <w:pPr>
      <w:keepNext/>
      <w:jc w:val="center"/>
      <w:outlineLvl w:val="6"/>
    </w:pPr>
    <w:rPr>
      <w:sz w:val="32"/>
    </w:rPr>
  </w:style>
  <w:style w:type="paragraph" w:styleId="8">
    <w:name w:val="heading 8"/>
    <w:basedOn w:val="a"/>
    <w:next w:val="a"/>
    <w:qFormat/>
    <w:rsid w:val="008E74C4"/>
    <w:pPr>
      <w:keepNext/>
      <w:ind w:right="-70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8E74C4"/>
    <w:pPr>
      <w:keepNext/>
      <w:jc w:val="center"/>
      <w:outlineLvl w:val="8"/>
    </w:pPr>
    <w:rPr>
      <w:rFonts w:ascii="Courier New" w:hAnsi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semiHidden/>
    <w:rsid w:val="008E74C4"/>
    <w:pPr>
      <w:jc w:val="center"/>
    </w:pPr>
    <w:rPr>
      <w:rFonts w:ascii="Courier New" w:hAnsi="Courier New"/>
      <w:b/>
      <w:color w:val="000000"/>
      <w:sz w:val="24"/>
    </w:rPr>
  </w:style>
  <w:style w:type="paragraph" w:styleId="a3">
    <w:name w:val="Title"/>
    <w:basedOn w:val="a"/>
    <w:qFormat/>
    <w:rsid w:val="008E74C4"/>
    <w:pPr>
      <w:jc w:val="center"/>
    </w:pPr>
    <w:rPr>
      <w:sz w:val="28"/>
    </w:rPr>
  </w:style>
  <w:style w:type="paragraph" w:styleId="a4">
    <w:name w:val="Body Text"/>
    <w:basedOn w:val="a"/>
    <w:semiHidden/>
    <w:rsid w:val="008E74C4"/>
    <w:rPr>
      <w:sz w:val="28"/>
    </w:rPr>
  </w:style>
  <w:style w:type="paragraph" w:styleId="a5">
    <w:name w:val="Body Text Indent"/>
    <w:basedOn w:val="a"/>
    <w:semiHidden/>
    <w:rsid w:val="008E74C4"/>
    <w:pPr>
      <w:jc w:val="both"/>
    </w:pPr>
    <w:rPr>
      <w:sz w:val="24"/>
    </w:rPr>
  </w:style>
  <w:style w:type="paragraph" w:styleId="20">
    <w:name w:val="Body Text 2"/>
    <w:basedOn w:val="a"/>
    <w:semiHidden/>
    <w:rsid w:val="008E74C4"/>
    <w:pPr>
      <w:jc w:val="both"/>
    </w:pPr>
    <w:rPr>
      <w:sz w:val="28"/>
    </w:rPr>
  </w:style>
  <w:style w:type="paragraph" w:styleId="21">
    <w:name w:val="Body Text Indent 2"/>
    <w:basedOn w:val="a"/>
    <w:semiHidden/>
    <w:rsid w:val="008E74C4"/>
    <w:pPr>
      <w:ind w:firstLine="284"/>
      <w:jc w:val="both"/>
    </w:pPr>
    <w:rPr>
      <w:sz w:val="27"/>
    </w:rPr>
  </w:style>
  <w:style w:type="paragraph" w:styleId="31">
    <w:name w:val="Body Text Indent 3"/>
    <w:basedOn w:val="a"/>
    <w:semiHidden/>
    <w:rsid w:val="008E74C4"/>
    <w:pPr>
      <w:ind w:firstLine="284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8E74C4"/>
    <w:pPr>
      <w:widowControl w:val="0"/>
      <w:ind w:firstLine="720"/>
      <w:jc w:val="both"/>
    </w:pPr>
    <w:rPr>
      <w:b/>
      <w:sz w:val="28"/>
    </w:rPr>
  </w:style>
  <w:style w:type="paragraph" w:styleId="a6">
    <w:name w:val="caption"/>
    <w:basedOn w:val="a"/>
    <w:qFormat/>
    <w:rsid w:val="008E74C4"/>
    <w:pPr>
      <w:widowControl w:val="0"/>
      <w:jc w:val="center"/>
    </w:pPr>
    <w:rPr>
      <w:b/>
      <w:sz w:val="28"/>
    </w:rPr>
  </w:style>
  <w:style w:type="paragraph" w:customStyle="1" w:styleId="10">
    <w:name w:val="Обычный1"/>
    <w:rsid w:val="008E74C4"/>
    <w:rPr>
      <w:snapToGrid w:val="0"/>
    </w:rPr>
  </w:style>
  <w:style w:type="character" w:styleId="a7">
    <w:name w:val="line number"/>
    <w:basedOn w:val="a0"/>
    <w:semiHidden/>
    <w:rsid w:val="008E7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ПЧ-36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UserXP</cp:lastModifiedBy>
  <cp:revision>3</cp:revision>
  <cp:lastPrinted>2014-02-03T06:31:00Z</cp:lastPrinted>
  <dcterms:created xsi:type="dcterms:W3CDTF">2014-12-20T06:18:00Z</dcterms:created>
  <dcterms:modified xsi:type="dcterms:W3CDTF">2014-12-20T06:31:00Z</dcterms:modified>
</cp:coreProperties>
</file>