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98" w:rsidRDefault="00AE392C">
      <w:pPr>
        <w:pStyle w:val="Style1"/>
        <w:widowControl/>
        <w:spacing w:before="58"/>
        <w:ind w:left="7142"/>
        <w:rPr>
          <w:rStyle w:val="FontStyle12"/>
        </w:rPr>
      </w:pPr>
      <w:r>
        <w:rPr>
          <w:rStyle w:val="FontStyle12"/>
        </w:rPr>
        <w:t>Приложение 1 к П</w:t>
      </w:r>
      <w:r w:rsidR="003A5D4D">
        <w:rPr>
          <w:rStyle w:val="FontStyle12"/>
        </w:rPr>
        <w:t>остановлени</w:t>
      </w:r>
      <w:r w:rsidR="00F60298">
        <w:rPr>
          <w:rStyle w:val="FontStyle12"/>
        </w:rPr>
        <w:t xml:space="preserve">ю главы Кувшиновского района </w:t>
      </w:r>
    </w:p>
    <w:p w:rsidR="00CF431E" w:rsidRDefault="003A5D4D">
      <w:pPr>
        <w:pStyle w:val="Style1"/>
        <w:widowControl/>
        <w:spacing w:before="58"/>
        <w:ind w:left="7142"/>
        <w:rPr>
          <w:rStyle w:val="FontStyle12"/>
        </w:rPr>
      </w:pPr>
      <w:r>
        <w:rPr>
          <w:rStyle w:val="FontStyle12"/>
        </w:rPr>
        <w:t xml:space="preserve"> № 97</w:t>
      </w:r>
      <w:r w:rsidR="00F60298">
        <w:rPr>
          <w:rStyle w:val="FontStyle12"/>
        </w:rPr>
        <w:t xml:space="preserve"> от 25.03. 2014 года</w:t>
      </w:r>
    </w:p>
    <w:p w:rsidR="00CF431E" w:rsidRDefault="00CF431E">
      <w:pPr>
        <w:pStyle w:val="Style2"/>
        <w:widowControl/>
        <w:spacing w:line="240" w:lineRule="exact"/>
        <w:ind w:left="1277"/>
        <w:rPr>
          <w:sz w:val="20"/>
          <w:szCs w:val="20"/>
        </w:rPr>
      </w:pPr>
    </w:p>
    <w:p w:rsidR="00CF431E" w:rsidRDefault="00CF431E">
      <w:pPr>
        <w:pStyle w:val="Style2"/>
        <w:widowControl/>
        <w:spacing w:line="240" w:lineRule="exact"/>
        <w:ind w:left="1277"/>
        <w:rPr>
          <w:sz w:val="20"/>
          <w:szCs w:val="20"/>
        </w:rPr>
      </w:pPr>
    </w:p>
    <w:p w:rsidR="00CF431E" w:rsidRDefault="00CF431E">
      <w:pPr>
        <w:pStyle w:val="Style2"/>
        <w:widowControl/>
        <w:spacing w:line="240" w:lineRule="exact"/>
        <w:ind w:left="1277"/>
        <w:rPr>
          <w:sz w:val="20"/>
          <w:szCs w:val="20"/>
        </w:rPr>
      </w:pPr>
    </w:p>
    <w:p w:rsidR="00AE392C" w:rsidRDefault="003A5D4D">
      <w:pPr>
        <w:pStyle w:val="Style2"/>
        <w:widowControl/>
        <w:spacing w:before="58"/>
        <w:ind w:left="1277"/>
        <w:rPr>
          <w:rStyle w:val="FontStyle13"/>
        </w:rPr>
      </w:pPr>
      <w:r>
        <w:rPr>
          <w:rStyle w:val="FontStyle13"/>
        </w:rPr>
        <w:t xml:space="preserve">ПОЛОЖЕНИЕ </w:t>
      </w:r>
    </w:p>
    <w:p w:rsidR="00CF431E" w:rsidRDefault="003A5D4D">
      <w:pPr>
        <w:pStyle w:val="Style2"/>
        <w:widowControl/>
        <w:spacing w:before="58"/>
        <w:ind w:left="1277"/>
        <w:rPr>
          <w:rStyle w:val="FontStyle14"/>
        </w:rPr>
      </w:pPr>
      <w:r>
        <w:rPr>
          <w:rStyle w:val="FontStyle14"/>
        </w:rPr>
        <w:t>об антитеррористической комиссии Кувшиновского района</w:t>
      </w:r>
    </w:p>
    <w:p w:rsidR="00CF431E" w:rsidRDefault="003A5D4D" w:rsidP="00AE392C">
      <w:pPr>
        <w:pStyle w:val="Style3"/>
        <w:widowControl/>
        <w:numPr>
          <w:ilvl w:val="0"/>
          <w:numId w:val="1"/>
        </w:numPr>
        <w:tabs>
          <w:tab w:val="left" w:pos="1008"/>
        </w:tabs>
        <w:spacing w:before="307" w:line="317" w:lineRule="exact"/>
        <w:ind w:right="10"/>
        <w:rPr>
          <w:rStyle w:val="FontStyle14"/>
          <w:spacing w:val="30"/>
        </w:rPr>
      </w:pPr>
      <w:r>
        <w:rPr>
          <w:rStyle w:val="FontStyle14"/>
        </w:rPr>
        <w:t xml:space="preserve">В соответствии с Указом Президента Российской Федерации от 15.02.2006 </w:t>
      </w:r>
      <w:r>
        <w:rPr>
          <w:rStyle w:val="FontStyle14"/>
          <w:spacing w:val="30"/>
        </w:rPr>
        <w:t>№</w:t>
      </w:r>
      <w:r>
        <w:rPr>
          <w:rStyle w:val="FontStyle14"/>
        </w:rPr>
        <w:t xml:space="preserve"> </w:t>
      </w:r>
      <w:r>
        <w:rPr>
          <w:rStyle w:val="FontStyle14"/>
          <w:spacing w:val="30"/>
        </w:rPr>
        <w:t>116</w:t>
      </w:r>
      <w:r>
        <w:rPr>
          <w:rStyle w:val="FontStyle14"/>
        </w:rPr>
        <w:t xml:space="preserve"> «О мерах по противодействию терроризму», а также Положением и Регламентом антитеррористической комиссии в субъекте Российской Федерации (далее-АТК), утвержденным 07.07.2006 г. Председателем Национального антитеррористического комитета, антитеррористическая комиссия Кувшиновского района Тверской области (далее - Комиссия) является постоянно действующим совещательным коллегиальным органом, осуществляющим на территории Кувшиновского района мероприятия по профилактике терроризма, минимизации и ликвидации последствий его проявлений.</w:t>
      </w:r>
    </w:p>
    <w:p w:rsidR="00CF431E" w:rsidRDefault="003A5D4D" w:rsidP="00AE392C">
      <w:pPr>
        <w:pStyle w:val="Style3"/>
        <w:widowControl/>
        <w:numPr>
          <w:ilvl w:val="0"/>
          <w:numId w:val="1"/>
        </w:numPr>
        <w:tabs>
          <w:tab w:val="left" w:pos="1008"/>
        </w:tabs>
        <w:spacing w:line="317" w:lineRule="exact"/>
        <w:rPr>
          <w:rStyle w:val="FontStyle14"/>
        </w:rPr>
      </w:pPr>
      <w:r>
        <w:rPr>
          <w:rStyle w:val="FontStyle14"/>
        </w:rPr>
        <w:t>В своей деятельности Комиссия руководствуется Конституцией Российской Федерации, федеральными законами Российской Федерации от 06.10.2003 № 131-ФЗ "Об общих принципах организации местного самоуправления в Российской Федерации", от 06.03.2006 № 35-ФЗ "О противодействии терроризму", Указом Президента Российской Федерации от 15.02.2006 № 116 "О мерах по противодействию терроризму" (с изменениями, внесенными указами Президента Российской Федерации от 02.08.2006 № 832-е, от 04.11.2007 № 1470), законами Тверской области, постановлениями и распоряжениями Губернатора Тверской области, решениями АТК Тверской области, а также настоящим Положением.</w:t>
      </w:r>
    </w:p>
    <w:p w:rsidR="00CF431E" w:rsidRDefault="003A5D4D">
      <w:pPr>
        <w:pStyle w:val="Style3"/>
        <w:widowControl/>
        <w:tabs>
          <w:tab w:val="left" w:pos="1430"/>
        </w:tabs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3.</w:t>
      </w:r>
      <w:r>
        <w:rPr>
          <w:rStyle w:val="FontStyle14"/>
          <w:spacing w:val="0"/>
        </w:rPr>
        <w:tab/>
      </w:r>
      <w:r>
        <w:rPr>
          <w:rStyle w:val="FontStyle14"/>
        </w:rPr>
        <w:t>Руководителем Комиссии (Председателем) является глава</w:t>
      </w:r>
      <w:r>
        <w:rPr>
          <w:rStyle w:val="FontStyle14"/>
        </w:rPr>
        <w:br/>
        <w:t>Кувшиновского района Тверской области.</w:t>
      </w:r>
    </w:p>
    <w:p w:rsidR="00CF431E" w:rsidRDefault="003A5D4D">
      <w:pPr>
        <w:pStyle w:val="Style3"/>
        <w:widowControl/>
        <w:tabs>
          <w:tab w:val="left" w:pos="1085"/>
        </w:tabs>
        <w:spacing w:before="10" w:line="317" w:lineRule="exact"/>
        <w:ind w:firstLine="701"/>
        <w:rPr>
          <w:rStyle w:val="FontStyle14"/>
        </w:rPr>
      </w:pPr>
      <w:r>
        <w:rPr>
          <w:rStyle w:val="FontStyle14"/>
        </w:rPr>
        <w:t>4.</w:t>
      </w:r>
      <w:r>
        <w:rPr>
          <w:rStyle w:val="FontStyle14"/>
          <w:spacing w:val="0"/>
        </w:rPr>
        <w:tab/>
      </w:r>
      <w:r>
        <w:rPr>
          <w:rStyle w:val="FontStyle14"/>
        </w:rPr>
        <w:t>Комиссия осуществляет свою деятельность во взаимодействии с АТК</w:t>
      </w:r>
      <w:r>
        <w:rPr>
          <w:rStyle w:val="FontStyle14"/>
        </w:rPr>
        <w:br/>
        <w:t>Тверской области, территориальными органами федеральных органов</w:t>
      </w:r>
      <w:r>
        <w:rPr>
          <w:rStyle w:val="FontStyle14"/>
        </w:rPr>
        <w:br/>
        <w:t>исполнительной власти, органами местного самоуправления, организациями и</w:t>
      </w:r>
      <w:r>
        <w:rPr>
          <w:rStyle w:val="FontStyle14"/>
        </w:rPr>
        <w:br/>
        <w:t>общественными объединениями, действующими на территории муниципального</w:t>
      </w:r>
      <w:r>
        <w:rPr>
          <w:rStyle w:val="FontStyle14"/>
        </w:rPr>
        <w:br/>
        <w:t>образования.</w:t>
      </w:r>
    </w:p>
    <w:p w:rsidR="00CF431E" w:rsidRDefault="003A5D4D">
      <w:pPr>
        <w:pStyle w:val="Style4"/>
        <w:widowControl/>
        <w:spacing w:before="10" w:line="317" w:lineRule="exact"/>
        <w:rPr>
          <w:rStyle w:val="FontStyle14"/>
        </w:rPr>
      </w:pPr>
      <w:r>
        <w:rPr>
          <w:rStyle w:val="FontStyle14"/>
        </w:rPr>
        <w:t>5. Состав Комиссии (по должностям) определяется председателем АТК муниципального района - главой администрации Кувшиновского района, в соответствии с рекомендациями областной АТК, а также с учетом особенностей муниципального образования:</w:t>
      </w:r>
    </w:p>
    <w:p w:rsidR="00CF431E" w:rsidRDefault="003A5D4D" w:rsidP="00AE392C">
      <w:pPr>
        <w:pStyle w:val="Style5"/>
        <w:widowControl/>
        <w:numPr>
          <w:ilvl w:val="0"/>
          <w:numId w:val="2"/>
        </w:numPr>
        <w:tabs>
          <w:tab w:val="left" w:pos="163"/>
        </w:tabs>
        <w:spacing w:before="58" w:line="317" w:lineRule="exact"/>
        <w:ind w:right="538"/>
        <w:rPr>
          <w:rStyle w:val="FontStyle14"/>
        </w:rPr>
      </w:pPr>
      <w:r>
        <w:rPr>
          <w:rStyle w:val="FontStyle14"/>
        </w:rPr>
        <w:t>начальник ГУ «ОВО ОВД Кувшиновского района» (по согласованию) - член комиссии;</w:t>
      </w:r>
    </w:p>
    <w:p w:rsidR="00CF431E" w:rsidRDefault="003A5D4D" w:rsidP="00AE392C">
      <w:pPr>
        <w:pStyle w:val="Style5"/>
        <w:widowControl/>
        <w:numPr>
          <w:ilvl w:val="0"/>
          <w:numId w:val="2"/>
        </w:numPr>
        <w:tabs>
          <w:tab w:val="left" w:pos="163"/>
        </w:tabs>
        <w:spacing w:line="317" w:lineRule="exact"/>
        <w:ind w:right="1613"/>
        <w:rPr>
          <w:rStyle w:val="FontStyle14"/>
        </w:rPr>
      </w:pPr>
      <w:r>
        <w:rPr>
          <w:rStyle w:val="FontStyle14"/>
        </w:rPr>
        <w:t xml:space="preserve">начальник ПЧ-36 по охране </w:t>
      </w:r>
      <w:r>
        <w:rPr>
          <w:rStyle w:val="FontStyle14"/>
          <w:spacing w:val="-10"/>
        </w:rPr>
        <w:t>г.</w:t>
      </w:r>
      <w:r>
        <w:rPr>
          <w:rStyle w:val="FontStyle14"/>
        </w:rPr>
        <w:t xml:space="preserve"> Кувшиново и Кувшиновскому району (по согласованию) - член комиссии;</w:t>
      </w:r>
    </w:p>
    <w:p w:rsidR="00CF431E" w:rsidRDefault="003A5D4D" w:rsidP="00AE392C">
      <w:pPr>
        <w:pStyle w:val="Style5"/>
        <w:widowControl/>
        <w:numPr>
          <w:ilvl w:val="0"/>
          <w:numId w:val="2"/>
        </w:numPr>
        <w:tabs>
          <w:tab w:val="left" w:pos="163"/>
        </w:tabs>
        <w:spacing w:line="317" w:lineRule="exact"/>
        <w:rPr>
          <w:rStyle w:val="FontStyle14"/>
        </w:rPr>
      </w:pPr>
      <w:r>
        <w:rPr>
          <w:rStyle w:val="FontStyle14"/>
        </w:rPr>
        <w:t>руководитель МУ Кувшиновский районный отдел образования- член комиссии;</w:t>
      </w:r>
    </w:p>
    <w:p w:rsidR="00CF431E" w:rsidRDefault="003A5D4D" w:rsidP="00AE392C">
      <w:pPr>
        <w:pStyle w:val="Style5"/>
        <w:widowControl/>
        <w:numPr>
          <w:ilvl w:val="0"/>
          <w:numId w:val="2"/>
        </w:numPr>
        <w:tabs>
          <w:tab w:val="left" w:pos="163"/>
        </w:tabs>
        <w:spacing w:line="317" w:lineRule="exact"/>
        <w:rPr>
          <w:rStyle w:val="FontStyle14"/>
        </w:rPr>
      </w:pPr>
      <w:r>
        <w:rPr>
          <w:rStyle w:val="FontStyle14"/>
        </w:rPr>
        <w:t>главный врач ГБУЗ «Кувшиновская ЦРБ» (по согласованию) - член комиссии;</w:t>
      </w:r>
    </w:p>
    <w:p w:rsidR="00CF431E" w:rsidRDefault="003A5D4D" w:rsidP="00AE392C">
      <w:pPr>
        <w:pStyle w:val="Style5"/>
        <w:widowControl/>
        <w:numPr>
          <w:ilvl w:val="0"/>
          <w:numId w:val="2"/>
        </w:numPr>
        <w:tabs>
          <w:tab w:val="left" w:pos="163"/>
        </w:tabs>
        <w:spacing w:line="317" w:lineRule="exact"/>
        <w:rPr>
          <w:rStyle w:val="FontStyle14"/>
        </w:rPr>
      </w:pPr>
      <w:r>
        <w:rPr>
          <w:rStyle w:val="FontStyle14"/>
        </w:rPr>
        <w:t>руководитель отдела по делам гражданской обороны и чрезвычайным ситуациям и охраны окружающей среды администрации района   - ответственный секретарь комиссии.</w:t>
      </w:r>
    </w:p>
    <w:p w:rsidR="00CF431E" w:rsidRDefault="00CF431E">
      <w:pPr>
        <w:widowControl/>
        <w:rPr>
          <w:sz w:val="2"/>
          <w:szCs w:val="2"/>
        </w:rPr>
      </w:pPr>
    </w:p>
    <w:p w:rsidR="00CF431E" w:rsidRDefault="003A5D4D" w:rsidP="00AE392C">
      <w:pPr>
        <w:pStyle w:val="Style7"/>
        <w:widowControl/>
        <w:numPr>
          <w:ilvl w:val="0"/>
          <w:numId w:val="3"/>
        </w:numPr>
        <w:tabs>
          <w:tab w:val="left" w:pos="1046"/>
        </w:tabs>
        <w:spacing w:line="317" w:lineRule="exact"/>
        <w:ind w:left="701"/>
        <w:rPr>
          <w:rStyle w:val="FontStyle14"/>
        </w:rPr>
      </w:pPr>
      <w:r>
        <w:rPr>
          <w:rStyle w:val="FontStyle14"/>
        </w:rPr>
        <w:t>Основными задачами Комиссии являются:</w:t>
      </w:r>
    </w:p>
    <w:p w:rsidR="00CF431E" w:rsidRDefault="003A5D4D">
      <w:pPr>
        <w:pStyle w:val="Style3"/>
        <w:widowControl/>
        <w:spacing w:line="317" w:lineRule="exact"/>
        <w:ind w:firstLine="662"/>
        <w:rPr>
          <w:rStyle w:val="FontStyle14"/>
        </w:rPr>
      </w:pPr>
      <w:r>
        <w:rPr>
          <w:rStyle w:val="FontStyle14"/>
        </w:rPr>
        <w:t>участие в реализации на территории Кувшиновского района государственной      политики      в     области      противодействия терроризму;</w:t>
      </w:r>
    </w:p>
    <w:p w:rsidR="00CF431E" w:rsidRDefault="003A5D4D" w:rsidP="00AE392C">
      <w:pPr>
        <w:pStyle w:val="Style8"/>
        <w:widowControl/>
        <w:numPr>
          <w:ilvl w:val="0"/>
          <w:numId w:val="4"/>
        </w:numPr>
        <w:tabs>
          <w:tab w:val="left" w:pos="355"/>
        </w:tabs>
        <w:spacing w:line="317" w:lineRule="exact"/>
        <w:rPr>
          <w:rStyle w:val="FontStyle14"/>
        </w:rPr>
      </w:pPr>
      <w:r>
        <w:rPr>
          <w:rStyle w:val="FontStyle14"/>
        </w:rPr>
        <w:t xml:space="preserve">взаимодействие администрации района и ее структурных подразделений (комитетов, отделов) с правоохранительными органами, специализированными службами, руководителями учреждений, предприятий и организаций, осуществляющими работу по </w:t>
      </w:r>
      <w:r>
        <w:rPr>
          <w:rStyle w:val="FontStyle14"/>
        </w:rPr>
        <w:lastRenderedPageBreak/>
        <w:t>профилактике терроризма, а также минимизации и ликвидации проявлений терроризма на территории Кувшиновского района.</w:t>
      </w:r>
    </w:p>
    <w:p w:rsidR="00CF431E" w:rsidRDefault="00CF431E">
      <w:pPr>
        <w:widowControl/>
        <w:rPr>
          <w:sz w:val="2"/>
          <w:szCs w:val="2"/>
        </w:rPr>
      </w:pPr>
    </w:p>
    <w:p w:rsidR="00CF431E" w:rsidRDefault="003A5D4D" w:rsidP="00AE392C">
      <w:pPr>
        <w:pStyle w:val="Style8"/>
        <w:widowControl/>
        <w:numPr>
          <w:ilvl w:val="0"/>
          <w:numId w:val="5"/>
        </w:numPr>
        <w:tabs>
          <w:tab w:val="left" w:pos="202"/>
        </w:tabs>
        <w:spacing w:line="317" w:lineRule="exact"/>
        <w:rPr>
          <w:rStyle w:val="FontStyle14"/>
        </w:rPr>
      </w:pPr>
      <w:r>
        <w:rPr>
          <w:rStyle w:val="FontStyle14"/>
        </w:rPr>
        <w:t>сбор и анализ сведений о состоянии работы по профилактике терроризма на территории Кувшиновского района;</w:t>
      </w:r>
    </w:p>
    <w:p w:rsidR="00CF431E" w:rsidRDefault="003A5D4D" w:rsidP="00AE392C">
      <w:pPr>
        <w:pStyle w:val="Style8"/>
        <w:widowControl/>
        <w:numPr>
          <w:ilvl w:val="0"/>
          <w:numId w:val="5"/>
        </w:numPr>
        <w:tabs>
          <w:tab w:val="left" w:pos="202"/>
        </w:tabs>
        <w:spacing w:line="317" w:lineRule="exact"/>
        <w:rPr>
          <w:rStyle w:val="FontStyle14"/>
        </w:rPr>
      </w:pPr>
      <w:r>
        <w:rPr>
          <w:rStyle w:val="FontStyle14"/>
        </w:rPr>
        <w:t xml:space="preserve">разработка предложений </w:t>
      </w:r>
      <w:r>
        <w:rPr>
          <w:rStyle w:val="FontStyle14"/>
          <w:spacing w:val="-10"/>
        </w:rPr>
        <w:t>по</w:t>
      </w:r>
      <w:r>
        <w:rPr>
          <w:rStyle w:val="FontStyle14"/>
        </w:rPr>
        <w:t xml:space="preserve"> вопросам участия в подготовке документов по совершенствованию муниципальных нормативных актов по вопросам профилактики терроризма;</w:t>
      </w:r>
    </w:p>
    <w:p w:rsidR="00CF431E" w:rsidRDefault="003A5D4D" w:rsidP="00AE392C">
      <w:pPr>
        <w:pStyle w:val="Style8"/>
        <w:widowControl/>
        <w:numPr>
          <w:ilvl w:val="0"/>
          <w:numId w:val="6"/>
        </w:numPr>
        <w:tabs>
          <w:tab w:val="left" w:pos="336"/>
        </w:tabs>
        <w:spacing w:line="317" w:lineRule="exact"/>
        <w:rPr>
          <w:rStyle w:val="FontStyle14"/>
        </w:rPr>
      </w:pPr>
      <w:r>
        <w:rPr>
          <w:rStyle w:val="FontStyle14"/>
        </w:rPr>
        <w:t>принятие мер для своевременного и качественного исполнения решений Национального антитеррористического комитета и антитеррористической комиссии Тверской области в части, касающейся муниципального образования «Кувшиновский район»;</w:t>
      </w:r>
    </w:p>
    <w:p w:rsidR="00CF431E" w:rsidRDefault="003A5D4D" w:rsidP="00AE392C">
      <w:pPr>
        <w:pStyle w:val="Style5"/>
        <w:widowControl/>
        <w:numPr>
          <w:ilvl w:val="0"/>
          <w:numId w:val="2"/>
        </w:numPr>
        <w:tabs>
          <w:tab w:val="left" w:pos="163"/>
        </w:tabs>
        <w:spacing w:line="317" w:lineRule="exact"/>
        <w:rPr>
          <w:rStyle w:val="FontStyle14"/>
        </w:rPr>
      </w:pPr>
      <w:r>
        <w:rPr>
          <w:rStyle w:val="FontStyle14"/>
        </w:rPr>
        <w:t>организация контроля за выполнением собственных решений.</w:t>
      </w:r>
    </w:p>
    <w:p w:rsidR="00CF431E" w:rsidRDefault="003A5D4D" w:rsidP="00AE392C">
      <w:pPr>
        <w:pStyle w:val="Style7"/>
        <w:widowControl/>
        <w:numPr>
          <w:ilvl w:val="0"/>
          <w:numId w:val="7"/>
        </w:numPr>
        <w:tabs>
          <w:tab w:val="left" w:pos="1046"/>
        </w:tabs>
        <w:spacing w:line="317" w:lineRule="exact"/>
        <w:ind w:left="701"/>
        <w:rPr>
          <w:rStyle w:val="FontStyle14"/>
        </w:rPr>
      </w:pPr>
      <w:r>
        <w:rPr>
          <w:rStyle w:val="FontStyle14"/>
        </w:rPr>
        <w:t>Для осуществления своих задач Комиссия имеет право:</w:t>
      </w:r>
    </w:p>
    <w:p w:rsidR="00CF431E" w:rsidRDefault="00AE392C" w:rsidP="00AE392C">
      <w:pPr>
        <w:pStyle w:val="Style3"/>
        <w:widowControl/>
        <w:spacing w:line="317" w:lineRule="exact"/>
        <w:ind w:firstLine="0"/>
        <w:rPr>
          <w:rStyle w:val="FontStyle14"/>
        </w:rPr>
      </w:pPr>
      <w:r>
        <w:rPr>
          <w:rStyle w:val="FontStyle14"/>
        </w:rPr>
        <w:t xml:space="preserve">- </w:t>
      </w:r>
      <w:r w:rsidR="003A5D4D">
        <w:rPr>
          <w:rStyle w:val="FontStyle14"/>
        </w:rPr>
        <w:t>принимать в пределах своей компетенции решения, касающиеся оказания содействия в целях организации взаимодействия территориальных органов федеральных органов исполнительной власти Тверской области и органов местного самоуправления по профилактике терроризма, минимизации и ликвидации последствий его проявлений, а также осуществлять контроль за их исполнением;</w:t>
      </w:r>
    </w:p>
    <w:p w:rsidR="00AE392C" w:rsidRDefault="00AE392C" w:rsidP="00AE392C">
      <w:pPr>
        <w:pStyle w:val="Style6"/>
        <w:widowControl/>
        <w:spacing w:line="317" w:lineRule="exact"/>
        <w:ind w:firstLine="0"/>
        <w:rPr>
          <w:rStyle w:val="FontStyle14"/>
        </w:rPr>
      </w:pPr>
      <w:r>
        <w:rPr>
          <w:rStyle w:val="FontStyle14"/>
        </w:rPr>
        <w:t xml:space="preserve">- </w:t>
      </w:r>
      <w:r w:rsidR="003A5D4D">
        <w:rPr>
          <w:rStyle w:val="FontStyle14"/>
        </w:rPr>
        <w:t xml:space="preserve">запрашивать в установленном порядке необходимые материалы и информацию </w:t>
      </w:r>
      <w:r w:rsidR="003A5D4D">
        <w:rPr>
          <w:rStyle w:val="FontStyle14"/>
          <w:spacing w:val="-10"/>
        </w:rPr>
        <w:t>от</w:t>
      </w:r>
      <w:r w:rsidR="003A5D4D">
        <w:rPr>
          <w:rStyle w:val="FontStyle14"/>
        </w:rPr>
        <w:t xml:space="preserve"> территориальных органов федеральных органов исполнительной власти Тверской области и органов местного самоуправления, общественных объединений, организаций (независимо </w:t>
      </w:r>
      <w:r w:rsidR="003A5D4D">
        <w:rPr>
          <w:rStyle w:val="FontStyle14"/>
          <w:spacing w:val="-10"/>
        </w:rPr>
        <w:t>от</w:t>
      </w:r>
      <w:r w:rsidR="003A5D4D">
        <w:rPr>
          <w:rStyle w:val="FontStyle14"/>
        </w:rPr>
        <w:t xml:space="preserve"> форм собственности) и должностных лиц;</w:t>
      </w:r>
    </w:p>
    <w:p w:rsidR="00CF431E" w:rsidRDefault="00AE392C" w:rsidP="00AE392C">
      <w:pPr>
        <w:pStyle w:val="Style6"/>
        <w:widowControl/>
        <w:spacing w:line="317" w:lineRule="exact"/>
        <w:ind w:firstLine="0"/>
        <w:rPr>
          <w:rStyle w:val="FontStyle14"/>
        </w:rPr>
      </w:pPr>
      <w:r>
        <w:rPr>
          <w:rStyle w:val="FontStyle14"/>
        </w:rPr>
        <w:t xml:space="preserve">- </w:t>
      </w:r>
      <w:r w:rsidR="003A5D4D">
        <w:rPr>
          <w:rStyle w:val="FontStyle14"/>
        </w:rPr>
        <w:t>создавать рабочие органы для изучения вопросов, касающихся профилактики</w:t>
      </w:r>
      <w:r>
        <w:rPr>
          <w:rStyle w:val="FontStyle14"/>
        </w:rPr>
        <w:t>;</w:t>
      </w:r>
    </w:p>
    <w:p w:rsidR="00AE392C" w:rsidRDefault="00AE392C" w:rsidP="00AE392C">
      <w:pPr>
        <w:pStyle w:val="Style9"/>
        <w:widowControl/>
        <w:spacing w:before="58" w:line="317" w:lineRule="exact"/>
        <w:ind w:right="19" w:firstLine="0"/>
        <w:rPr>
          <w:rStyle w:val="FontStyle14"/>
        </w:rPr>
      </w:pPr>
      <w:r>
        <w:rPr>
          <w:rStyle w:val="FontStyle14"/>
        </w:rPr>
        <w:t xml:space="preserve">     8. Комиссия осуществляет свою деятельность во взаимодействии с оперативной группой, образованной в соответствии с Решением Оперативного штаба в Тверской области, на основании Указания Председателя Национального антитеррористического комитета «О реализации п.9 Указа Президента Российской Федерации от 15.02.2006 «О мерах по противодействию терроризму»».</w:t>
      </w:r>
    </w:p>
    <w:p w:rsidR="00AE392C" w:rsidRDefault="00AE392C" w:rsidP="00AE392C">
      <w:pPr>
        <w:pStyle w:val="Style10"/>
        <w:widowControl/>
        <w:numPr>
          <w:ilvl w:val="0"/>
          <w:numId w:val="8"/>
        </w:numPr>
        <w:tabs>
          <w:tab w:val="left" w:pos="1114"/>
        </w:tabs>
        <w:spacing w:line="317" w:lineRule="exact"/>
        <w:ind w:right="29"/>
        <w:jc w:val="both"/>
        <w:rPr>
          <w:rStyle w:val="FontStyle14"/>
        </w:rPr>
      </w:pPr>
      <w:r>
        <w:rPr>
          <w:rStyle w:val="FontStyle14"/>
        </w:rPr>
        <w:t>Комиссия информирует аппарат АТК Тверской области по итогам своей деятельности за год.</w:t>
      </w:r>
    </w:p>
    <w:p w:rsidR="00AE392C" w:rsidRDefault="00AE392C" w:rsidP="00AE392C">
      <w:pPr>
        <w:pStyle w:val="Style10"/>
        <w:widowControl/>
        <w:numPr>
          <w:ilvl w:val="0"/>
          <w:numId w:val="9"/>
        </w:numPr>
        <w:tabs>
          <w:tab w:val="left" w:pos="1190"/>
        </w:tabs>
        <w:spacing w:line="317" w:lineRule="exact"/>
        <w:ind w:firstLine="730"/>
        <w:jc w:val="both"/>
        <w:rPr>
          <w:rStyle w:val="FontStyle14"/>
        </w:rPr>
      </w:pPr>
      <w:r>
        <w:rPr>
          <w:rStyle w:val="FontStyle14"/>
        </w:rPr>
        <w:t>Заседания Комиссии проводятся на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E392C" w:rsidRDefault="00AE392C" w:rsidP="00AE392C">
      <w:pPr>
        <w:pStyle w:val="Style10"/>
        <w:widowControl/>
        <w:numPr>
          <w:ilvl w:val="0"/>
          <w:numId w:val="10"/>
        </w:numPr>
        <w:tabs>
          <w:tab w:val="left" w:pos="1200"/>
        </w:tabs>
        <w:spacing w:line="317" w:lineRule="exact"/>
        <w:ind w:left="739" w:firstLine="0"/>
        <w:rPr>
          <w:rStyle w:val="FontStyle14"/>
        </w:rPr>
      </w:pPr>
      <w:r>
        <w:rPr>
          <w:rStyle w:val="FontStyle14"/>
        </w:rPr>
        <w:t>Члены Комиссии не вправе делегировать свои полномочия иным лицам.</w:t>
      </w:r>
    </w:p>
    <w:p w:rsidR="00AE392C" w:rsidRDefault="00AE392C" w:rsidP="00AE392C">
      <w:pPr>
        <w:pStyle w:val="Style3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E392C" w:rsidRDefault="00AE392C" w:rsidP="00AE392C">
      <w:pPr>
        <w:pStyle w:val="Style3"/>
        <w:widowControl/>
        <w:spacing w:line="317" w:lineRule="exact"/>
        <w:ind w:firstLine="701"/>
        <w:rPr>
          <w:rStyle w:val="FontStyle14"/>
        </w:rPr>
      </w:pPr>
      <w:r>
        <w:rPr>
          <w:rStyle w:val="FontStyle14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AE392C" w:rsidRDefault="00AE392C" w:rsidP="00AE392C">
      <w:pPr>
        <w:pStyle w:val="Style10"/>
        <w:widowControl/>
        <w:tabs>
          <w:tab w:val="left" w:pos="1699"/>
        </w:tabs>
        <w:spacing w:line="317" w:lineRule="exact"/>
        <w:ind w:firstLine="720"/>
        <w:jc w:val="both"/>
        <w:rPr>
          <w:rStyle w:val="FontStyle14"/>
        </w:rPr>
      </w:pPr>
      <w:r>
        <w:rPr>
          <w:rStyle w:val="FontStyle14"/>
        </w:rPr>
        <w:t>12.</w:t>
      </w:r>
      <w:r>
        <w:rPr>
          <w:rStyle w:val="FontStyle14"/>
          <w:spacing w:val="0"/>
        </w:rPr>
        <w:tab/>
      </w:r>
      <w:r>
        <w:rPr>
          <w:rStyle w:val="FontStyle14"/>
        </w:rPr>
        <w:t>Заседание Комиссии считается правомочным, если на нем</w:t>
      </w:r>
      <w:r>
        <w:rPr>
          <w:rStyle w:val="FontStyle14"/>
        </w:rPr>
        <w:br/>
        <w:t>присутствуют более половины её членов. Члены Комиссии обладают равными</w:t>
      </w:r>
      <w:r>
        <w:rPr>
          <w:rStyle w:val="FontStyle14"/>
        </w:rPr>
        <w:br/>
        <w:t>правами при обсуждении рассматриваемых на заседании вопросов.</w:t>
      </w:r>
    </w:p>
    <w:p w:rsidR="00AE392C" w:rsidRDefault="00AE392C" w:rsidP="00AE392C">
      <w:pPr>
        <w:pStyle w:val="Style3"/>
        <w:widowControl/>
        <w:spacing w:line="317" w:lineRule="exact"/>
        <w:ind w:firstLine="710"/>
        <w:rPr>
          <w:rStyle w:val="FontStyle14"/>
        </w:rPr>
      </w:pPr>
      <w:r>
        <w:rPr>
          <w:rStyle w:val="FontStyle14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AE392C" w:rsidRDefault="00AE392C" w:rsidP="00AE392C">
      <w:pPr>
        <w:pStyle w:val="Style10"/>
        <w:widowControl/>
        <w:numPr>
          <w:ilvl w:val="0"/>
          <w:numId w:val="11"/>
        </w:numPr>
        <w:tabs>
          <w:tab w:val="left" w:pos="2006"/>
        </w:tabs>
        <w:spacing w:line="317" w:lineRule="exact"/>
        <w:ind w:firstLine="730"/>
        <w:jc w:val="both"/>
        <w:rPr>
          <w:rStyle w:val="FontStyle14"/>
        </w:rPr>
      </w:pPr>
      <w:r>
        <w:rPr>
          <w:rStyle w:val="FontStyle14"/>
        </w:rPr>
        <w:t>Решение Комиссии ' оформляется протоколом, который подписывается председателем и секретарем Комиссии.</w:t>
      </w:r>
    </w:p>
    <w:p w:rsidR="00AE392C" w:rsidRDefault="00AE392C" w:rsidP="00AE392C">
      <w:pPr>
        <w:pStyle w:val="Style8"/>
        <w:widowControl/>
        <w:spacing w:line="317" w:lineRule="exact"/>
        <w:rPr>
          <w:rStyle w:val="FontStyle14"/>
        </w:rPr>
      </w:pPr>
      <w:r>
        <w:rPr>
          <w:rStyle w:val="FontStyle14"/>
        </w:rPr>
        <w:t>Для реализации решений Комиссии могут подготавливаться проекты соответствующих нормативных актов, которые представляются на рассмотрении в установленном порядке.</w:t>
      </w:r>
    </w:p>
    <w:p w:rsidR="00AE392C" w:rsidRDefault="00AE392C" w:rsidP="00AE392C">
      <w:pPr>
        <w:pStyle w:val="Style10"/>
        <w:widowControl/>
        <w:numPr>
          <w:ilvl w:val="0"/>
          <w:numId w:val="12"/>
        </w:numPr>
        <w:tabs>
          <w:tab w:val="left" w:pos="2006"/>
        </w:tabs>
        <w:spacing w:before="10" w:line="317" w:lineRule="exact"/>
        <w:ind w:firstLine="730"/>
        <w:rPr>
          <w:rStyle w:val="FontStyle14"/>
        </w:rPr>
        <w:sectPr w:rsidR="00AE392C" w:rsidSect="00AE392C">
          <w:type w:val="continuous"/>
          <w:pgSz w:w="11905" w:h="16837"/>
          <w:pgMar w:top="720" w:right="720" w:bottom="720" w:left="720" w:header="720" w:footer="720" w:gutter="0"/>
          <w:cols w:space="60"/>
          <w:noEndnote/>
          <w:docGrid w:linePitch="326"/>
        </w:sectPr>
      </w:pPr>
      <w:r>
        <w:rPr>
          <w:rStyle w:val="FontStyle14"/>
        </w:rPr>
        <w:lastRenderedPageBreak/>
        <w:t>Организационное     и    материально-техническое обеспечение деятельности Комиссии осуществляется администрацией Кувшиновского района. Ответственным за организацию этой работы является ответственный секретарь Комиссии.</w:t>
      </w:r>
    </w:p>
    <w:p w:rsidR="003A5D4D" w:rsidRDefault="003A5D4D" w:rsidP="00AE392C">
      <w:pPr>
        <w:pStyle w:val="Style9"/>
        <w:widowControl/>
        <w:spacing w:before="58" w:line="317" w:lineRule="exact"/>
        <w:ind w:right="19" w:firstLine="0"/>
        <w:rPr>
          <w:rStyle w:val="FontStyle14"/>
        </w:rPr>
      </w:pPr>
    </w:p>
    <w:sectPr w:rsidR="003A5D4D" w:rsidSect="00CF431E">
      <w:pgSz w:w="11905" w:h="16837"/>
      <w:pgMar w:top="840" w:right="855" w:bottom="1440" w:left="8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4B4" w:rsidRDefault="00F754B4">
      <w:r>
        <w:separator/>
      </w:r>
    </w:p>
  </w:endnote>
  <w:endnote w:type="continuationSeparator" w:id="1">
    <w:p w:rsidR="00F754B4" w:rsidRDefault="00F7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4B4" w:rsidRDefault="00F754B4">
      <w:r>
        <w:separator/>
      </w:r>
    </w:p>
  </w:footnote>
  <w:footnote w:type="continuationSeparator" w:id="1">
    <w:p w:rsidR="00F754B4" w:rsidRDefault="00F75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3ED05C"/>
    <w:lvl w:ilvl="0">
      <w:numFmt w:val="bullet"/>
      <w:lvlText w:val="*"/>
      <w:lvlJc w:val="left"/>
    </w:lvl>
  </w:abstractNum>
  <w:abstractNum w:abstractNumId="1">
    <w:nsid w:val="085020AC"/>
    <w:multiLevelType w:val="singleLevel"/>
    <w:tmpl w:val="42644A88"/>
    <w:lvl w:ilvl="0">
      <w:start w:val="6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595F4E48"/>
    <w:multiLevelType w:val="singleLevel"/>
    <w:tmpl w:val="076E888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0737347"/>
    <w:multiLevelType w:val="singleLevel"/>
    <w:tmpl w:val="7758FA52"/>
    <w:lvl w:ilvl="0">
      <w:start w:val="13"/>
      <w:numFmt w:val="decimal"/>
      <w:lvlText w:val="%1."/>
      <w:legacy w:legacy="1" w:legacySpace="0" w:legacyIndent="1276"/>
      <w:lvlJc w:val="left"/>
      <w:rPr>
        <w:rFonts w:ascii="Times New Roman" w:hAnsi="Times New Roman" w:cs="Times New Roman" w:hint="default"/>
      </w:rPr>
    </w:lvl>
  </w:abstractNum>
  <w:abstractNum w:abstractNumId="4">
    <w:nsid w:val="68B70DCC"/>
    <w:multiLevelType w:val="singleLevel"/>
    <w:tmpl w:val="208E4BEA"/>
    <w:lvl w:ilvl="0">
      <w:start w:val="9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>
    <w:nsid w:val="6C746C46"/>
    <w:multiLevelType w:val="singleLevel"/>
    <w:tmpl w:val="171CD040"/>
    <w:lvl w:ilvl="0">
      <w:start w:val="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6CA1294B"/>
    <w:multiLevelType w:val="singleLevel"/>
    <w:tmpl w:val="D50A8FA4"/>
    <w:lvl w:ilvl="0">
      <w:start w:val="14"/>
      <w:numFmt w:val="decimal"/>
      <w:lvlText w:val="%1."/>
      <w:legacy w:legacy="1" w:legacySpace="0" w:legacyIndent="127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9"/>
        <w:numFmt w:val="decimal"/>
        <w:lvlText w:val="%1.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9"/>
        <w:numFmt w:val="decimal"/>
        <w:lvlText w:val="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E392C"/>
    <w:rsid w:val="003A5D4D"/>
    <w:rsid w:val="00AE392C"/>
    <w:rsid w:val="00CF431E"/>
    <w:rsid w:val="00F60298"/>
    <w:rsid w:val="00F7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1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F431E"/>
    <w:pPr>
      <w:spacing w:line="278" w:lineRule="exact"/>
      <w:ind w:firstLine="230"/>
    </w:pPr>
  </w:style>
  <w:style w:type="paragraph" w:customStyle="1" w:styleId="Style2">
    <w:name w:val="Style2"/>
    <w:basedOn w:val="a"/>
    <w:uiPriority w:val="99"/>
    <w:rsid w:val="00CF431E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CF431E"/>
    <w:pPr>
      <w:spacing w:line="322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CF431E"/>
    <w:pPr>
      <w:spacing w:line="323" w:lineRule="exact"/>
    </w:pPr>
  </w:style>
  <w:style w:type="paragraph" w:customStyle="1" w:styleId="Style5">
    <w:name w:val="Style5"/>
    <w:basedOn w:val="a"/>
    <w:uiPriority w:val="99"/>
    <w:rsid w:val="00CF431E"/>
    <w:pPr>
      <w:spacing w:line="336" w:lineRule="exact"/>
    </w:pPr>
  </w:style>
  <w:style w:type="paragraph" w:customStyle="1" w:styleId="Style6">
    <w:name w:val="Style6"/>
    <w:basedOn w:val="a"/>
    <w:uiPriority w:val="99"/>
    <w:rsid w:val="00CF431E"/>
    <w:pPr>
      <w:spacing w:line="320" w:lineRule="exact"/>
      <w:ind w:firstLine="528"/>
      <w:jc w:val="both"/>
    </w:pPr>
  </w:style>
  <w:style w:type="paragraph" w:customStyle="1" w:styleId="Style7">
    <w:name w:val="Style7"/>
    <w:basedOn w:val="a"/>
    <w:uiPriority w:val="99"/>
    <w:rsid w:val="00CF431E"/>
  </w:style>
  <w:style w:type="paragraph" w:customStyle="1" w:styleId="Style8">
    <w:name w:val="Style8"/>
    <w:basedOn w:val="a"/>
    <w:uiPriority w:val="99"/>
    <w:rsid w:val="00CF431E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rsid w:val="00CF431E"/>
    <w:pPr>
      <w:spacing w:line="324" w:lineRule="exact"/>
      <w:ind w:firstLine="1123"/>
      <w:jc w:val="both"/>
    </w:pPr>
  </w:style>
  <w:style w:type="paragraph" w:customStyle="1" w:styleId="Style10">
    <w:name w:val="Style10"/>
    <w:basedOn w:val="a"/>
    <w:uiPriority w:val="99"/>
    <w:rsid w:val="00CF431E"/>
    <w:pPr>
      <w:spacing w:line="326" w:lineRule="exact"/>
      <w:ind w:firstLine="710"/>
    </w:pPr>
  </w:style>
  <w:style w:type="character" w:customStyle="1" w:styleId="FontStyle12">
    <w:name w:val="Font Style12"/>
    <w:basedOn w:val="a0"/>
    <w:uiPriority w:val="99"/>
    <w:rsid w:val="00CF431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CF431E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CF431E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sid w:val="00CF431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адм30</dc:creator>
  <cp:keywords/>
  <dc:description/>
  <cp:lastModifiedBy>адм30</cp:lastModifiedBy>
  <cp:revision>3</cp:revision>
  <dcterms:created xsi:type="dcterms:W3CDTF">2014-03-28T11:59:00Z</dcterms:created>
  <dcterms:modified xsi:type="dcterms:W3CDTF">2014-03-28T12:18:00Z</dcterms:modified>
</cp:coreProperties>
</file>