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5" w:rsidRDefault="00845536" w:rsidP="0084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3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36" w:rsidRPr="00845536" w:rsidRDefault="00845536" w:rsidP="003A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845536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18" w:rsidRPr="00845536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F18" w:rsidRPr="00845536" w:rsidRDefault="00A757C5" w:rsidP="003A0F18">
      <w:pPr>
        <w:tabs>
          <w:tab w:val="left" w:pos="7049"/>
        </w:tabs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12. </w:t>
      </w:r>
      <w:r w:rsidR="003A0F18" w:rsidRPr="00845536">
        <w:rPr>
          <w:rFonts w:ascii="Times New Roman" w:hAnsi="Times New Roman" w:cs="Times New Roman"/>
          <w:sz w:val="28"/>
          <w:szCs w:val="28"/>
        </w:rPr>
        <w:t>11.201</w:t>
      </w:r>
      <w:r w:rsidR="00CF4599" w:rsidRPr="00845536">
        <w:rPr>
          <w:rFonts w:ascii="Times New Roman" w:hAnsi="Times New Roman" w:cs="Times New Roman"/>
          <w:sz w:val="28"/>
          <w:szCs w:val="28"/>
        </w:rPr>
        <w:t>8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г.   </w:t>
      </w:r>
      <w:r w:rsidR="008455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  </w:t>
      </w:r>
      <w:r w:rsidR="00845536">
        <w:rPr>
          <w:rFonts w:ascii="Times New Roman" w:hAnsi="Times New Roman" w:cs="Times New Roman"/>
          <w:sz w:val="28"/>
          <w:szCs w:val="28"/>
        </w:rPr>
        <w:t xml:space="preserve">      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г. Кувшиново </w:t>
      </w:r>
      <w:r w:rsidR="003A0F18" w:rsidRPr="00845536">
        <w:rPr>
          <w:rFonts w:ascii="Times New Roman" w:hAnsi="Times New Roman" w:cs="Times New Roman"/>
          <w:sz w:val="28"/>
          <w:szCs w:val="28"/>
        </w:rPr>
        <w:tab/>
      </w:r>
      <w:r w:rsidR="008455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</w:t>
      </w:r>
      <w:r w:rsidR="003A0F18" w:rsidRPr="00845536">
        <w:rPr>
          <w:rFonts w:ascii="Times New Roman" w:hAnsi="Times New Roman" w:cs="Times New Roman"/>
          <w:sz w:val="28"/>
          <w:szCs w:val="28"/>
        </w:rPr>
        <w:t>№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426</w:t>
      </w:r>
    </w:p>
    <w:p w:rsidR="003A0F18" w:rsidRPr="00845536" w:rsidRDefault="003A0F18" w:rsidP="003A0F18">
      <w:pPr>
        <w:rPr>
          <w:rFonts w:ascii="Times New Roman" w:hAnsi="Times New Roman" w:cs="Times New Roman"/>
          <w:sz w:val="28"/>
          <w:szCs w:val="28"/>
        </w:rPr>
      </w:pPr>
    </w:p>
    <w:p w:rsidR="00845536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О прогнозе </w:t>
      </w:r>
      <w:proofErr w:type="gramStart"/>
      <w:r w:rsidRPr="00845536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845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36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>развития МО «</w:t>
      </w:r>
      <w:proofErr w:type="spellStart"/>
      <w:r w:rsidRPr="00845536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845536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845536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>на очередной финансовый 201</w:t>
      </w:r>
      <w:r w:rsidR="00A41865" w:rsidRPr="00845536">
        <w:rPr>
          <w:rFonts w:ascii="Times New Roman" w:hAnsi="Times New Roman" w:cs="Times New Roman"/>
          <w:sz w:val="28"/>
          <w:szCs w:val="28"/>
        </w:rPr>
        <w:t>9</w:t>
      </w:r>
      <w:r w:rsidRPr="008455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0F18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41865" w:rsidRPr="00845536">
        <w:rPr>
          <w:rFonts w:ascii="Times New Roman" w:hAnsi="Times New Roman" w:cs="Times New Roman"/>
          <w:sz w:val="28"/>
          <w:szCs w:val="28"/>
        </w:rPr>
        <w:t>20</w:t>
      </w:r>
      <w:r w:rsidR="007A525A" w:rsidRPr="00845536">
        <w:rPr>
          <w:rFonts w:ascii="Times New Roman" w:hAnsi="Times New Roman" w:cs="Times New Roman"/>
          <w:sz w:val="28"/>
          <w:szCs w:val="28"/>
        </w:rPr>
        <w:t xml:space="preserve"> и 202</w:t>
      </w:r>
      <w:r w:rsidR="00A41865" w:rsidRPr="00845536">
        <w:rPr>
          <w:rFonts w:ascii="Times New Roman" w:hAnsi="Times New Roman" w:cs="Times New Roman"/>
          <w:sz w:val="28"/>
          <w:szCs w:val="28"/>
        </w:rPr>
        <w:t>1</w:t>
      </w:r>
      <w:r w:rsidRPr="0084553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A0F18" w:rsidRPr="00845536" w:rsidRDefault="003A0F18" w:rsidP="003A0F18">
      <w:pPr>
        <w:rPr>
          <w:rFonts w:ascii="Times New Roman" w:hAnsi="Times New Roman" w:cs="Times New Roman"/>
          <w:sz w:val="28"/>
          <w:szCs w:val="28"/>
        </w:rPr>
      </w:pPr>
    </w:p>
    <w:p w:rsidR="003A0F18" w:rsidRPr="00845536" w:rsidRDefault="003A0F18" w:rsidP="003A0F18">
      <w:pPr>
        <w:rPr>
          <w:rFonts w:ascii="Times New Roman" w:hAnsi="Times New Roman" w:cs="Times New Roman"/>
          <w:sz w:val="28"/>
          <w:szCs w:val="28"/>
        </w:rPr>
      </w:pPr>
    </w:p>
    <w:p w:rsidR="003A0F18" w:rsidRPr="00845536" w:rsidRDefault="003A0F18" w:rsidP="00845536">
      <w:pPr>
        <w:jc w:val="both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МО Кувшиновский район» в МО «Кувшиновский район», утвержденным решением Собрания депутатов </w:t>
      </w:r>
      <w:proofErr w:type="spellStart"/>
      <w:r w:rsidRPr="00845536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845536">
        <w:rPr>
          <w:rFonts w:ascii="Times New Roman" w:hAnsi="Times New Roman" w:cs="Times New Roman"/>
          <w:sz w:val="28"/>
          <w:szCs w:val="28"/>
        </w:rPr>
        <w:t xml:space="preserve"> района от 22.12.2011 № 182, администрация </w:t>
      </w:r>
      <w:proofErr w:type="spellStart"/>
      <w:r w:rsidRPr="00845536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8455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5536" w:rsidRPr="00845536">
        <w:rPr>
          <w:rFonts w:ascii="Times New Roman" w:hAnsi="Times New Roman" w:cs="Times New Roman"/>
          <w:sz w:val="28"/>
          <w:szCs w:val="28"/>
        </w:rPr>
        <w:t>,</w:t>
      </w:r>
    </w:p>
    <w:p w:rsidR="00B057A2" w:rsidRDefault="00B057A2" w:rsidP="003A0F18">
      <w:pPr>
        <w:rPr>
          <w:rFonts w:ascii="Times New Roman" w:hAnsi="Times New Roman" w:cs="Times New Roman"/>
          <w:sz w:val="24"/>
          <w:szCs w:val="24"/>
        </w:rPr>
      </w:pPr>
    </w:p>
    <w:p w:rsidR="00B057A2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45536" w:rsidRPr="00845536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A2" w:rsidRPr="00845536" w:rsidRDefault="00845536" w:rsidP="00845536">
      <w:pPr>
        <w:jc w:val="both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1. </w:t>
      </w:r>
      <w:r w:rsidR="00B057A2" w:rsidRPr="00845536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МО «Кувшиновский район» на очередной финансовый 201</w:t>
      </w:r>
      <w:r w:rsidR="00CF4599" w:rsidRPr="00845536">
        <w:rPr>
          <w:rFonts w:ascii="Times New Roman" w:hAnsi="Times New Roman" w:cs="Times New Roman"/>
          <w:sz w:val="28"/>
          <w:szCs w:val="28"/>
        </w:rPr>
        <w:t>9</w:t>
      </w:r>
      <w:r w:rsidR="00B057A2" w:rsidRPr="0084553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F4599" w:rsidRPr="00845536">
        <w:rPr>
          <w:rFonts w:ascii="Times New Roman" w:hAnsi="Times New Roman" w:cs="Times New Roman"/>
          <w:sz w:val="28"/>
          <w:szCs w:val="28"/>
        </w:rPr>
        <w:t>20</w:t>
      </w:r>
      <w:r w:rsidR="00B057A2" w:rsidRPr="00845536">
        <w:rPr>
          <w:rFonts w:ascii="Times New Roman" w:hAnsi="Times New Roman" w:cs="Times New Roman"/>
          <w:sz w:val="28"/>
          <w:szCs w:val="28"/>
        </w:rPr>
        <w:t xml:space="preserve"> и 20</w:t>
      </w:r>
      <w:r w:rsidR="007A525A" w:rsidRPr="00845536">
        <w:rPr>
          <w:rFonts w:ascii="Times New Roman" w:hAnsi="Times New Roman" w:cs="Times New Roman"/>
          <w:sz w:val="28"/>
          <w:szCs w:val="28"/>
        </w:rPr>
        <w:t>2</w:t>
      </w:r>
      <w:r w:rsidR="00CF4599" w:rsidRPr="00845536">
        <w:rPr>
          <w:rFonts w:ascii="Times New Roman" w:hAnsi="Times New Roman" w:cs="Times New Roman"/>
          <w:sz w:val="28"/>
          <w:szCs w:val="28"/>
        </w:rPr>
        <w:t>1</w:t>
      </w:r>
      <w:r w:rsidR="00B057A2" w:rsidRPr="00845536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B9680B" w:rsidRPr="00845536" w:rsidRDefault="00845536" w:rsidP="00845536">
      <w:pPr>
        <w:jc w:val="both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2. </w:t>
      </w:r>
      <w:r w:rsidR="00B9680B" w:rsidRPr="008455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 w:rsidRPr="008455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45536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84553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9680B" w:rsidRPr="00845536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845536">
        <w:rPr>
          <w:rFonts w:ascii="Times New Roman" w:hAnsi="Times New Roman" w:cs="Times New Roman"/>
          <w:sz w:val="28"/>
          <w:szCs w:val="28"/>
        </w:rPr>
        <w:t>«И</w:t>
      </w:r>
      <w:r w:rsidR="00B9680B" w:rsidRPr="00845536">
        <w:rPr>
          <w:rFonts w:ascii="Times New Roman" w:hAnsi="Times New Roman" w:cs="Times New Roman"/>
          <w:sz w:val="28"/>
          <w:szCs w:val="28"/>
        </w:rPr>
        <w:t>нтернет</w:t>
      </w:r>
      <w:r w:rsidRPr="00845536">
        <w:rPr>
          <w:rFonts w:ascii="Times New Roman" w:hAnsi="Times New Roman" w:cs="Times New Roman"/>
          <w:sz w:val="28"/>
          <w:szCs w:val="28"/>
        </w:rPr>
        <w:t>»</w:t>
      </w:r>
      <w:r w:rsidR="00B9680B" w:rsidRPr="00845536">
        <w:rPr>
          <w:rFonts w:ascii="Times New Roman" w:hAnsi="Times New Roman" w:cs="Times New Roman"/>
          <w:sz w:val="28"/>
          <w:szCs w:val="28"/>
        </w:rPr>
        <w:t>.</w:t>
      </w:r>
    </w:p>
    <w:p w:rsidR="00B9680B" w:rsidRPr="00B9680B" w:rsidRDefault="00B9680B" w:rsidP="00B9680B"/>
    <w:p w:rsidR="00B9680B" w:rsidRPr="00B9680B" w:rsidRDefault="00B9680B" w:rsidP="00B9680B"/>
    <w:p w:rsidR="00A077B0" w:rsidRPr="00845536" w:rsidRDefault="00B9680B" w:rsidP="00B9680B">
      <w:pPr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845536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84553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8455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5536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845536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A077B0" w:rsidRDefault="00A077B0" w:rsidP="00A077B0"/>
    <w:p w:rsidR="00A757C5" w:rsidRDefault="00A757C5" w:rsidP="00A757C5"/>
    <w:p w:rsidR="00845536" w:rsidRPr="00440BA1" w:rsidRDefault="00845536" w:rsidP="00A757C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7"/>
        <w:gridCol w:w="1424"/>
        <w:gridCol w:w="1081"/>
        <w:gridCol w:w="983"/>
        <w:gridCol w:w="973"/>
        <w:gridCol w:w="1012"/>
        <w:gridCol w:w="1071"/>
      </w:tblGrid>
      <w:tr w:rsidR="00845536" w:rsidRPr="00440BA1" w:rsidTr="00440BA1">
        <w:trPr>
          <w:trHeight w:val="37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</w:tr>
      <w:tr w:rsidR="00845536" w:rsidRPr="00440BA1" w:rsidTr="00440BA1">
        <w:trPr>
          <w:trHeight w:val="465"/>
        </w:trPr>
        <w:tc>
          <w:tcPr>
            <w:tcW w:w="1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Перечень показателей экономического и социального развития</w:t>
            </w:r>
          </w:p>
        </w:tc>
      </w:tr>
      <w:tr w:rsidR="00845536" w:rsidRPr="00440BA1" w:rsidTr="00440BA1">
        <w:trPr>
          <w:trHeight w:val="465"/>
        </w:trPr>
        <w:tc>
          <w:tcPr>
            <w:tcW w:w="1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МО "</w:t>
            </w:r>
            <w:proofErr w:type="spellStart"/>
            <w:r w:rsidRPr="00440BA1">
              <w:rPr>
                <w:rFonts w:ascii="Times New Roman" w:hAnsi="Times New Roman" w:cs="Times New Roman"/>
                <w:b/>
                <w:bCs/>
              </w:rPr>
              <w:t>Кувшиновский</w:t>
            </w:r>
            <w:proofErr w:type="spellEnd"/>
            <w:r w:rsidRPr="00440BA1">
              <w:rPr>
                <w:rFonts w:ascii="Times New Roman" w:hAnsi="Times New Roman" w:cs="Times New Roman"/>
                <w:b/>
                <w:bCs/>
              </w:rPr>
              <w:t xml:space="preserve"> район"</w:t>
            </w:r>
          </w:p>
        </w:tc>
      </w:tr>
      <w:tr w:rsidR="00845536" w:rsidRPr="00440BA1" w:rsidTr="00440BA1">
        <w:trPr>
          <w:trHeight w:val="465"/>
        </w:trPr>
        <w:tc>
          <w:tcPr>
            <w:tcW w:w="1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на очередной 2019 год и на плановый период до 2021 года</w:t>
            </w:r>
          </w:p>
        </w:tc>
      </w:tr>
      <w:tr w:rsidR="00845536" w:rsidRPr="00440BA1" w:rsidTr="00182D7E">
        <w:trPr>
          <w:trHeight w:val="180"/>
        </w:trPr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</w:tr>
      <w:tr w:rsidR="00845536" w:rsidRPr="00440BA1" w:rsidTr="00182D7E">
        <w:trPr>
          <w:trHeight w:val="1200"/>
        </w:trPr>
        <w:tc>
          <w:tcPr>
            <w:tcW w:w="7680" w:type="dxa"/>
            <w:tcBorders>
              <w:top w:val="single" w:sz="4" w:space="0" w:color="auto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2017 год отчет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2018 год (оценка)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2019 год прогноз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2020 год прогноз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2021 год прогноз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 Демографические показатели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 населения (на начало года)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14,161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14,063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13,950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13,838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13,727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 населения (среднегодовая)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14,112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14,007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13,894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13,783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13,673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городского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9,114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9,020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8,921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8,823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8,726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98,9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сельского     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4,987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4,973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4,960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4,947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99,52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Промышленность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605"/>
        </w:trPr>
        <w:tc>
          <w:tcPr>
            <w:tcW w:w="7680" w:type="dxa"/>
            <w:hideMark/>
          </w:tcPr>
          <w:p w:rsidR="00440BA1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выполненых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работ и услуг собственными силами по видам экономической деятельности (C+D+E) в действующих ценах каждого года - </w:t>
            </w:r>
            <w:r w:rsidRPr="00440BA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40BA1" w:rsidRPr="00440BA1" w:rsidRDefault="00440BA1" w:rsidP="00440BA1">
            <w:pPr>
              <w:rPr>
                <w:rFonts w:ascii="Times New Roman" w:hAnsi="Times New Roman" w:cs="Times New Roman"/>
              </w:rPr>
            </w:pPr>
          </w:p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8 368 373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9 767 842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11 562 333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12 876 442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14 028 238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 - обрабатывающие производства (С)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8 262 305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9 658 055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11 446 301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12 755 619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13 902 582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обеспечение электрической энергией, газом и паром (D)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67 906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70 491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74 791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77 932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81 049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водоснабжение;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38 162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39 297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41 241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42 891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44 607</w:t>
            </w:r>
          </w:p>
        </w:tc>
      </w:tr>
      <w:tr w:rsidR="00845536" w:rsidRPr="00440BA1" w:rsidTr="00440BA1">
        <w:trPr>
          <w:trHeight w:val="87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промышленного производства (C+D+E)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103,6</w:t>
            </w:r>
          </w:p>
        </w:tc>
      </w:tr>
      <w:tr w:rsidR="00845536" w:rsidRPr="00440BA1" w:rsidTr="00440BA1">
        <w:trPr>
          <w:trHeight w:val="39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обрабатывающие производства 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40BA1">
              <w:rPr>
                <w:rFonts w:ascii="Times New Roman" w:hAnsi="Times New Roman" w:cs="Times New Roman"/>
              </w:rPr>
              <w:t>C 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103,6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обеспечение электрической энергией, газом и паром 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40BA1">
              <w:rPr>
                <w:rFonts w:ascii="Times New Roman" w:hAnsi="Times New Roman" w:cs="Times New Roman"/>
              </w:rPr>
              <w:t>D 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</w:tr>
      <w:tr w:rsidR="00845536" w:rsidRPr="00440BA1" w:rsidTr="00440BA1">
        <w:trPr>
          <w:trHeight w:val="9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водоснабжение;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</w:tr>
      <w:tr w:rsidR="00845536" w:rsidRPr="00440BA1" w:rsidTr="00440BA1">
        <w:trPr>
          <w:trHeight w:val="13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производства важнейших видов продукции в натуральном выражении (перечислить) с указанием предприятия-производителя: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Молоко жидкое обработанное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600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Творог и продукты творожные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Сыры и продукты сырные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180,0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Продукты кисломолочные (кефир)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Масло сливочное и пасты масляные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81,0</w:t>
            </w:r>
          </w:p>
        </w:tc>
      </w:tr>
      <w:tr w:rsidR="00845536" w:rsidRPr="00440BA1" w:rsidTr="00440BA1">
        <w:trPr>
          <w:trHeight w:val="8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Бумага для гофрирования </w:t>
            </w:r>
            <w:proofErr w:type="spellStart"/>
            <w:r w:rsidRPr="00440BA1">
              <w:rPr>
                <w:rFonts w:ascii="Times New Roman" w:hAnsi="Times New Roman" w:cs="Times New Roman"/>
              </w:rPr>
              <w:t>регенерирования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и прочая бумага для гофрирования (на реализацию)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109288,0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118661,0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119254,0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119851,0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120450,0</w:t>
            </w:r>
          </w:p>
        </w:tc>
      </w:tr>
      <w:tr w:rsidR="00845536" w:rsidRPr="00440BA1" w:rsidTr="00440BA1">
        <w:trPr>
          <w:trHeight w:val="7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Бумага для гофрирования </w:t>
            </w:r>
            <w:proofErr w:type="spellStart"/>
            <w:r w:rsidRPr="00440BA1">
              <w:rPr>
                <w:rFonts w:ascii="Times New Roman" w:hAnsi="Times New Roman" w:cs="Times New Roman"/>
              </w:rPr>
              <w:t>регенерирования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и прочая бумага для гофрирования (</w:t>
            </w:r>
            <w:proofErr w:type="gramStart"/>
            <w:r w:rsidRPr="00440BA1">
              <w:rPr>
                <w:rFonts w:ascii="Times New Roman" w:hAnsi="Times New Roman" w:cs="Times New Roman"/>
              </w:rPr>
              <w:t>для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внутреннего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портебления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47883,0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46985,0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47579,0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47579,0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47579,0</w:t>
            </w:r>
          </w:p>
        </w:tc>
      </w:tr>
      <w:tr w:rsidR="00845536" w:rsidRPr="00440BA1" w:rsidTr="00440BA1">
        <w:trPr>
          <w:trHeight w:val="9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Тест-лайнер (</w:t>
            </w:r>
            <w:proofErr w:type="gramStart"/>
            <w:r w:rsidRPr="00440BA1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регенерированный для плоских слоев гофрированного картона (на реализацию)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65060,0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74324,0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74696,0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75069,0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75445,0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Тест-лайнер (</w:t>
            </w:r>
            <w:proofErr w:type="gramStart"/>
            <w:r w:rsidRPr="00440BA1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регенерированный для плоских слоев гофрированного картона  (для внутреннего потребления)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32778,0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30086,0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32521,0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32521,0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32521,0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гофрированный в рулонах или листах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кв.м.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89808,0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82978,0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85467,0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88031,0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90672,0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86062,0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94368,0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94840,0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95314,0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95790,0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Ярлыки и этикетки из бумаги или картона (листов-оттисков)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млн. шт.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926,0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Биаксиально-ориентированная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полипропиленовая пленка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13000,0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Передача электроэнергии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квт</w:t>
            </w:r>
            <w:proofErr w:type="spellEnd"/>
            <w:r w:rsidRPr="00440BA1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Энергия тепловая отпущенная котельными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381,23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Распределение воды для питьевых и промышленных нужд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куб. 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412,2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куб. 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Сельское хозяйство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Продукция сельского хозяйства во всех категориях хозяйств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125,614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114,655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116,023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119,977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124,289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</w:t>
            </w:r>
            <w:r w:rsidRPr="00440BA1">
              <w:rPr>
                <w:rFonts w:ascii="Times New Roman" w:hAnsi="Times New Roman" w:cs="Times New Roman"/>
              </w:rPr>
              <w:lastRenderedPageBreak/>
              <w:t>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95,4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     в том числе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67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продукция сельскохозяйственных предприятий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37,459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30,663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28,645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29,59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30,596</w:t>
            </w:r>
          </w:p>
        </w:tc>
      </w:tr>
      <w:tr w:rsidR="00845536" w:rsidRPr="00440BA1" w:rsidTr="00440BA1">
        <w:trPr>
          <w:trHeight w:val="732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продукция крестьянских (фермерских) хозяйств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2,687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2,901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3,232</w:t>
            </w:r>
          </w:p>
        </w:tc>
      </w:tr>
      <w:tr w:rsidR="00845536" w:rsidRPr="00440BA1" w:rsidTr="00440BA1">
        <w:trPr>
          <w:trHeight w:val="915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107,7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 продукция в  хозяйствах  населения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84,943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81,511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84,691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87,486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90,461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</w:tr>
      <w:tr w:rsidR="00845536" w:rsidRPr="00440BA1" w:rsidTr="00440BA1">
        <w:trPr>
          <w:trHeight w:val="39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Произведено продукции сельского хозяйства в натуральном выражении в сельхозпредприятиях: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66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мяса всех видов скота (реализация на убой в живом весе)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молока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шерсти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цн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зерна (в весе после доработки)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картофеля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льна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овощей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Малое предпринимательство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121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6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96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Число малых предприятий, включая </w:t>
            </w:r>
            <w:proofErr w:type="spellStart"/>
            <w:r w:rsidRPr="00440BA1">
              <w:rPr>
                <w:rFonts w:ascii="Times New Roman" w:hAnsi="Times New Roman" w:cs="Times New Roman"/>
                <w:b/>
                <w:bCs/>
              </w:rPr>
              <w:t>микропредприятия</w:t>
            </w:r>
            <w:proofErr w:type="spellEnd"/>
            <w:r w:rsidRPr="00440BA1">
              <w:rPr>
                <w:rFonts w:ascii="Times New Roman" w:hAnsi="Times New Roman" w:cs="Times New Roman"/>
                <w:b/>
                <w:bCs/>
              </w:rPr>
              <w:t xml:space="preserve"> (на конец года),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4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</w:tr>
      <w:tr w:rsidR="00845536" w:rsidRPr="00440BA1" w:rsidTr="00440BA1">
        <w:trPr>
          <w:trHeight w:val="4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водоснабжение, водоотведение, организация сбора и утилизации </w:t>
            </w:r>
            <w:r w:rsidRPr="00440BA1">
              <w:rPr>
                <w:rFonts w:ascii="Times New Roman" w:hAnsi="Times New Roman" w:cs="Times New Roman"/>
              </w:rPr>
              <w:lastRenderedPageBreak/>
              <w:t>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</w:tr>
      <w:tr w:rsidR="00845536" w:rsidRPr="00440BA1" w:rsidTr="00440BA1">
        <w:trPr>
          <w:trHeight w:val="462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</w:tr>
      <w:tr w:rsidR="00845536" w:rsidRPr="00440BA1" w:rsidTr="00440BA1">
        <w:trPr>
          <w:trHeight w:val="1122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</w:tr>
      <w:tr w:rsidR="00845536" w:rsidRPr="00440BA1" w:rsidTr="00440BA1">
        <w:trPr>
          <w:trHeight w:val="4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</w:tr>
      <w:tr w:rsidR="00845536" w:rsidRPr="00440BA1" w:rsidTr="00440BA1">
        <w:trPr>
          <w:trHeight w:val="123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40BA1">
              <w:rPr>
                <w:rFonts w:ascii="Times New Roman" w:hAnsi="Times New Roman" w:cs="Times New Roman"/>
                <w:b/>
                <w:bCs/>
              </w:rPr>
              <w:t>микропредприятия</w:t>
            </w:r>
            <w:proofErr w:type="spellEnd"/>
            <w:r w:rsidRPr="00440BA1">
              <w:rPr>
                <w:rFonts w:ascii="Times New Roman" w:hAnsi="Times New Roman" w:cs="Times New Roman"/>
                <w:b/>
                <w:bCs/>
              </w:rPr>
              <w:t xml:space="preserve"> (без внешних совместителей)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отдельным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0,191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0,279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0,339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0,349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</w:tr>
      <w:tr w:rsidR="00845536" w:rsidRPr="00440BA1" w:rsidTr="00440BA1">
        <w:trPr>
          <w:trHeight w:val="118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</w:tr>
      <w:tr w:rsidR="00845536" w:rsidRPr="00440BA1" w:rsidTr="00440BA1">
        <w:trPr>
          <w:trHeight w:val="85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</w:tr>
      <w:tr w:rsidR="00845536" w:rsidRPr="00440BA1" w:rsidTr="00440BA1">
        <w:trPr>
          <w:trHeight w:val="9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345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</w:tr>
      <w:tr w:rsidR="00845536" w:rsidRPr="00440BA1" w:rsidTr="00440BA1">
        <w:trPr>
          <w:trHeight w:val="11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123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</w:tr>
      <w:tr w:rsidR="00845536" w:rsidRPr="00440BA1" w:rsidTr="00440BA1">
        <w:trPr>
          <w:trHeight w:val="85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1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15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кв. м в общей площади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Удельный вес жилых домов, построенных населением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Инвестиции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0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 - всего (в ценах соответствующих лет)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597,72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382,47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1609,19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645,12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792,54</w:t>
            </w:r>
          </w:p>
        </w:tc>
      </w:tr>
      <w:tr w:rsidR="00845536" w:rsidRPr="00440BA1" w:rsidTr="00440BA1">
        <w:trPr>
          <w:trHeight w:val="10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инвестиций в основной капитал в ценах 2017 года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597,72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364,82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1461,74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561,67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661,95</w:t>
            </w:r>
          </w:p>
        </w:tc>
      </w:tr>
      <w:tr w:rsidR="00845536" w:rsidRPr="00440BA1" w:rsidTr="00440BA1">
        <w:trPr>
          <w:trHeight w:val="11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117,9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инвестиции в основной капитал  субъектов малого предпринимательства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432,96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130,00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9 раз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30,03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115,38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166,67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140,00</w:t>
            </w:r>
          </w:p>
        </w:tc>
      </w:tr>
      <w:tr w:rsidR="00845536" w:rsidRPr="00440BA1" w:rsidTr="00440BA1">
        <w:trPr>
          <w:trHeight w:val="15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инвестиции в основной капитал </w:t>
            </w:r>
            <w:r w:rsidRPr="00440BA1">
              <w:rPr>
                <w:rFonts w:ascii="Times New Roman" w:hAnsi="Times New Roman" w:cs="Times New Roman"/>
                <w:b/>
                <w:bCs/>
                <w:u w:val="single"/>
              </w:rPr>
              <w:t xml:space="preserve">без субъектов малого предпринимательства </w:t>
            </w:r>
            <w:r w:rsidRPr="00440BA1">
              <w:rPr>
                <w:rFonts w:ascii="Times New Roman" w:hAnsi="Times New Roman" w:cs="Times New Roman"/>
                <w:b/>
                <w:bCs/>
              </w:rPr>
              <w:t>и объемов инвестиций, не наблюдаемых прямыми статистическими методами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164,76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234,82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1311,74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311,67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311,95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558,6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100,1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40BA1">
              <w:rPr>
                <w:rFonts w:ascii="Times New Roman" w:hAnsi="Times New Roman" w:cs="Times New Roman"/>
              </w:rPr>
              <w:t>: Сельское хозяйство, охота и лесное хозяйство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19,5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56,8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Класс 01: Растениеводство и животноводство, охота и предоставление </w:t>
            </w:r>
            <w:proofErr w:type="spellStart"/>
            <w:r w:rsidRPr="00440BA1">
              <w:rPr>
                <w:rFonts w:ascii="Times New Roman" w:hAnsi="Times New Roman" w:cs="Times New Roman"/>
              </w:rPr>
              <w:t>соотвеиствующих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услуг в этих областях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19,5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56,8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40BA1">
              <w:rPr>
                <w:rFonts w:ascii="Times New Roman" w:hAnsi="Times New Roman" w:cs="Times New Roman"/>
              </w:rPr>
              <w:t>: 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553,82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345,90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1 442,00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650,00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145,5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62,5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416,9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38,1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118,2</w:t>
            </w:r>
          </w:p>
        </w:tc>
      </w:tr>
      <w:tr w:rsidR="00845536" w:rsidRPr="00440BA1" w:rsidTr="00440BA1">
        <w:trPr>
          <w:trHeight w:val="88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Класс 10: Производство пищевых продуктов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350,0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129,2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187,5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166,7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140,0</w:t>
            </w:r>
          </w:p>
        </w:tc>
      </w:tr>
      <w:tr w:rsidR="00845536" w:rsidRPr="00440BA1" w:rsidTr="00440BA1">
        <w:trPr>
          <w:trHeight w:val="88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Класс 17: Производство бумаги и бумажных изделий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1 292,0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31,8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178,6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598,4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23,2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Класс 22: Производство резиновых и пластмассовых изделий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371,05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13,5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0,30</w:t>
            </w:r>
          </w:p>
        </w:tc>
      </w:tr>
      <w:tr w:rsidR="00845536" w:rsidRPr="00440BA1" w:rsidTr="00440BA1">
        <w:trPr>
          <w:trHeight w:val="11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198,7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2881,7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3,5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91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440BA1">
              <w:rPr>
                <w:rFonts w:ascii="Times New Roman" w:hAnsi="Times New Roman" w:cs="Times New Roman"/>
              </w:rPr>
              <w:t>: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</w:tr>
      <w:tr w:rsidR="00845536" w:rsidRPr="00440BA1" w:rsidTr="00440BA1">
        <w:trPr>
          <w:trHeight w:val="118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119,0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Раздел G: Торговля оптовая и розничная; ремонт автотранспортных </w:t>
            </w:r>
            <w:r w:rsidRPr="00440BA1">
              <w:rPr>
                <w:rFonts w:ascii="Times New Roman" w:hAnsi="Times New Roman" w:cs="Times New Roman"/>
              </w:rPr>
              <w:lastRenderedPageBreak/>
              <w:t>средств и мотоциклов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lastRenderedPageBreak/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в ценах соответству</w:t>
            </w:r>
            <w:r w:rsidRPr="00440BA1">
              <w:rPr>
                <w:rFonts w:ascii="Times New Roman" w:hAnsi="Times New Roman" w:cs="Times New Roman"/>
              </w:rPr>
              <w:lastRenderedPageBreak/>
              <w:t>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lastRenderedPageBreak/>
              <w:t>12,74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</w:tr>
      <w:tr w:rsidR="00845536" w:rsidRPr="00440BA1" w:rsidTr="00440BA1">
        <w:trPr>
          <w:trHeight w:val="117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865,8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11,8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Н: 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N:Деятельность административная и сопутствующие дополнительные услуги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425,0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39,2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О</w:t>
            </w:r>
            <w:proofErr w:type="gramStart"/>
            <w:r w:rsidRPr="00440BA1">
              <w:rPr>
                <w:rFonts w:ascii="Times New Roman" w:hAnsi="Times New Roman" w:cs="Times New Roman"/>
              </w:rPr>
              <w:t>L</w:t>
            </w:r>
            <w:proofErr w:type="gramEnd"/>
            <w:r w:rsidRPr="00440BA1">
              <w:rPr>
                <w:rFonts w:ascii="Times New Roman" w:hAnsi="Times New Roman" w:cs="Times New Roman"/>
              </w:rPr>
              <w:t>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1,03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318,9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24,6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87,1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Раздел </w:t>
            </w:r>
            <w:proofErr w:type="gramStart"/>
            <w:r w:rsidRPr="00440BA1">
              <w:rPr>
                <w:rFonts w:ascii="Times New Roman" w:hAnsi="Times New Roman" w:cs="Times New Roman"/>
              </w:rPr>
              <w:t>Р</w:t>
            </w:r>
            <w:proofErr w:type="gramEnd"/>
            <w:r w:rsidRPr="00440BA1">
              <w:rPr>
                <w:rFonts w:ascii="Times New Roman" w:hAnsi="Times New Roman" w:cs="Times New Roman"/>
              </w:rPr>
              <w:t>: образование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3,58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403,0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23,9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102,8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103,7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Раздел N:Деятельность в области здравоохранения и социальных услуг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4,52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98,1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93,0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104,8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103,4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0,25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330,8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202,4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lastRenderedPageBreak/>
              <w:t>Труд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440BA1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в экономике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5,002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5,061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5,077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Среднесписочная численность работников организаций (без внешних совместителей) - всего: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3,175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3,254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в государственных и муниципальных организациях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1,076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22863,2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23968,4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24805,8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25689,3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26540,2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в государственных и муниципальных организациях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20221,7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21834,6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22492,9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23170,9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23912,0</w:t>
            </w:r>
          </w:p>
        </w:tc>
      </w:tr>
      <w:tr w:rsidR="00845536" w:rsidRPr="00440BA1" w:rsidTr="00440BA1">
        <w:trPr>
          <w:trHeight w:val="61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Фонд начисленной заработной платы всех работников  - всего: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945,1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998,8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1036,3</w:t>
            </w:r>
          </w:p>
        </w:tc>
      </w:tr>
      <w:tr w:rsidR="00845536" w:rsidRPr="00440BA1" w:rsidTr="00440BA1">
        <w:trPr>
          <w:trHeight w:val="85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в государственных и муниципальных организациях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260,86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276,95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285,3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293,9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303,3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Развитие отраслей жизнеобеспечения и  социальной сферы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детей в  дошкольных  образовательных учреждениях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Численность детей в дошкольных группах, организованных при   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общеобразователных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школах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11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Обеспеченность дошкольными образовательными учреждениями с учетом дошкольных групп,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огранизованных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при общеобразовательных школах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мест на 1000 детей в возрасте 1-6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врачей всех специальностей (на конец года)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</w:tr>
      <w:tr w:rsidR="00845536" w:rsidRPr="00440BA1" w:rsidTr="00440BA1">
        <w:trPr>
          <w:trHeight w:val="4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среднего медицинского персонала (на конец года)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Обеспеченность: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больничными койками (круглосуточного пребывания)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коек  на 10 тыс. жителей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41,1</w:t>
            </w:r>
          </w:p>
        </w:tc>
      </w:tr>
      <w:tr w:rsidR="00845536" w:rsidRPr="00440BA1" w:rsidTr="00440BA1">
        <w:trPr>
          <w:trHeight w:val="7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мощностью амбулаторно-поликлинических учреждений </w:t>
            </w:r>
            <w:r w:rsidRPr="00440BA1">
              <w:rPr>
                <w:rFonts w:ascii="Times New Roman" w:hAnsi="Times New Roman" w:cs="Times New Roman"/>
              </w:rPr>
              <w:br/>
              <w:t xml:space="preserve">   (на конец года)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посещений в смену на 10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73,4</w:t>
            </w:r>
          </w:p>
        </w:tc>
      </w:tr>
      <w:tr w:rsidR="00845536" w:rsidRPr="00440BA1" w:rsidTr="00440BA1">
        <w:trPr>
          <w:trHeight w:val="55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врачами всех специальностей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чел. на 10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16,2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средним медицинским персоналом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чел. на 10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60,2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общедоступными библиотеками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440BA1">
              <w:rPr>
                <w:rFonts w:ascii="Times New Roman" w:hAnsi="Times New Roman" w:cs="Times New Roman"/>
              </w:rPr>
              <w:t>. на 100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95,5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учреждениями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440BA1">
              <w:rPr>
                <w:rFonts w:ascii="Times New Roman" w:hAnsi="Times New Roman" w:cs="Times New Roman"/>
              </w:rPr>
              <w:t>. на 100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71,11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71,69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72,27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72,85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73,44</w:t>
            </w:r>
          </w:p>
        </w:tc>
      </w:tr>
      <w:tr w:rsidR="00845536" w:rsidRPr="00440BA1" w:rsidTr="00440BA1">
        <w:trPr>
          <w:trHeight w:val="450"/>
        </w:trPr>
        <w:tc>
          <w:tcPr>
            <w:tcW w:w="14120" w:type="dxa"/>
            <w:gridSpan w:val="4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0BA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Pr="00817188" w:rsidRDefault="00440BA1" w:rsidP="00440BA1">
      <w:pPr>
        <w:pStyle w:val="a7"/>
      </w:pPr>
      <w:r>
        <w:lastRenderedPageBreak/>
        <w:t>Пояснительная записка</w:t>
      </w:r>
    </w:p>
    <w:p w:rsidR="00440BA1" w:rsidRPr="00817188" w:rsidRDefault="00440BA1" w:rsidP="00440BA1">
      <w:pPr>
        <w:pStyle w:val="a7"/>
      </w:pPr>
      <w:r>
        <w:t>к</w:t>
      </w:r>
      <w:r w:rsidRPr="00817188">
        <w:t xml:space="preserve"> прогнозу социально-экономического развития </w:t>
      </w:r>
      <w:r>
        <w:t>МО «</w:t>
      </w:r>
      <w:proofErr w:type="spellStart"/>
      <w:r>
        <w:t>К</w:t>
      </w:r>
      <w:r w:rsidRPr="00817188">
        <w:t>увшиновск</w:t>
      </w:r>
      <w:r>
        <w:t>ий</w:t>
      </w:r>
      <w:proofErr w:type="spellEnd"/>
      <w:r>
        <w:t xml:space="preserve"> </w:t>
      </w:r>
      <w:r w:rsidRPr="00817188">
        <w:t>район</w:t>
      </w:r>
      <w:r>
        <w:t xml:space="preserve">» на очередной финансовый </w:t>
      </w:r>
      <w:r w:rsidRPr="00817188">
        <w:t xml:space="preserve"> 201</w:t>
      </w:r>
      <w:r>
        <w:t>9</w:t>
      </w:r>
      <w:r w:rsidRPr="00817188">
        <w:t xml:space="preserve"> год</w:t>
      </w:r>
      <w:r>
        <w:t xml:space="preserve"> и на плановый период 2020 и 2021 годы</w:t>
      </w:r>
    </w:p>
    <w:p w:rsidR="00440BA1" w:rsidRPr="00817188" w:rsidRDefault="00440BA1" w:rsidP="00440BA1">
      <w:pPr>
        <w:pStyle w:val="a7"/>
      </w:pPr>
    </w:p>
    <w:p w:rsidR="00440BA1" w:rsidRPr="000B7ABB" w:rsidRDefault="00440BA1" w:rsidP="00440BA1">
      <w:pPr>
        <w:pStyle w:val="a7"/>
        <w:rPr>
          <w:color w:val="4F81BD" w:themeColor="accent1"/>
        </w:rPr>
      </w:pPr>
    </w:p>
    <w:p w:rsidR="00440BA1" w:rsidRPr="00BA2392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BB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 xml:space="preserve">Показатели  прогноза социально-экономического развития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годов,  подготовлены в соответствии со статьей 11 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392">
        <w:rPr>
          <w:rFonts w:ascii="Times New Roman" w:hAnsi="Times New Roman" w:cs="Times New Roman"/>
          <w:sz w:val="24"/>
          <w:szCs w:val="24"/>
        </w:rPr>
        <w:t>кона Тверской области от 15.07.2015 № 66-ЗО «О стратегическом планировании в Тверской области», постановлением Администрации Тверской области от 21.04.2009 № 157-па «О Порядке разработки и корректировки прогноза социально-экономического развития Тверской области на среднесрочный период и Порядке организации составления проекта закона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Тверской области об областном  бюджете Тверской облас</w:t>
      </w:r>
      <w:r>
        <w:rPr>
          <w:rFonts w:ascii="Times New Roman" w:hAnsi="Times New Roman" w:cs="Times New Roman"/>
          <w:sz w:val="24"/>
          <w:szCs w:val="24"/>
        </w:rPr>
        <w:t>ти на очередной финансовый год и</w:t>
      </w:r>
      <w:r w:rsidRPr="00BA2392">
        <w:rPr>
          <w:rFonts w:ascii="Times New Roman" w:hAnsi="Times New Roman" w:cs="Times New Roman"/>
          <w:sz w:val="24"/>
          <w:szCs w:val="24"/>
        </w:rPr>
        <w:t xml:space="preserve"> плановый период», Положением «О бюджетном процессе в МО «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район» утвержденным решением Собрания депутатов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от 22.12.2011 № 182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 xml:space="preserve">и постановлением Администрации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от 10.11.2015 № 427-</w:t>
      </w:r>
      <w:r w:rsidRPr="00BA23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23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прогноза социально-экономического развития МО «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440BA1" w:rsidRDefault="00440BA1" w:rsidP="004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ab/>
        <w:t xml:space="preserve">Прогноз базируется на результатах комплексного анализа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>, происходящих как в регионе, так и в районе, сценарных условиях функционирования экономики Российской Федерации, прогноза показателей инфляции и системы цен, дефляторов и индексов цен по видам экономической деятельности, основных параметров прогноза социально-экономического развития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40BA1" w:rsidRPr="00BA2392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 При разработке Прогноза использовались данные территориального органа Федеральной службы государственной статистики по Тверской области, а также в расчетах учитывалась оценка руководителей предприятий района, комитетов и отделов администрации района результатов работы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и их видение перспективного развития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 и на период  до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0BA1" w:rsidRPr="00BA2392" w:rsidRDefault="00440BA1" w:rsidP="00440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b/>
          <w:sz w:val="24"/>
          <w:szCs w:val="24"/>
        </w:rPr>
        <w:t>Демографическая ситуация.</w:t>
      </w:r>
    </w:p>
    <w:p w:rsidR="00440BA1" w:rsidRPr="00FC7601" w:rsidRDefault="00440BA1" w:rsidP="004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sz w:val="24"/>
        </w:rPr>
        <w:tab/>
      </w:r>
      <w:r w:rsidRPr="00FC7601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FC7601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FC7601">
        <w:rPr>
          <w:rFonts w:ascii="Times New Roman" w:hAnsi="Times New Roman" w:cs="Times New Roman"/>
          <w:sz w:val="24"/>
          <w:szCs w:val="24"/>
        </w:rPr>
        <w:t xml:space="preserve"> районе продолжает оставаться неблагоприятной. </w:t>
      </w:r>
    </w:p>
    <w:p w:rsidR="00440BA1" w:rsidRDefault="00440BA1" w:rsidP="00440BA1">
      <w:pPr>
        <w:pStyle w:val="a9"/>
        <w:ind w:firstLine="425"/>
        <w:rPr>
          <w:sz w:val="24"/>
        </w:rPr>
      </w:pPr>
      <w:r w:rsidRPr="00BA2392">
        <w:rPr>
          <w:sz w:val="24"/>
        </w:rPr>
        <w:t xml:space="preserve">Среднегодовая численность постоянного населения </w:t>
      </w:r>
      <w:proofErr w:type="spellStart"/>
      <w:r w:rsidRPr="00BA2392">
        <w:rPr>
          <w:sz w:val="24"/>
        </w:rPr>
        <w:t>Кувшиновского</w:t>
      </w:r>
      <w:proofErr w:type="spellEnd"/>
      <w:r w:rsidRPr="00BA2392">
        <w:rPr>
          <w:sz w:val="24"/>
        </w:rPr>
        <w:t xml:space="preserve"> района в 201</w:t>
      </w:r>
      <w:r>
        <w:rPr>
          <w:sz w:val="24"/>
        </w:rPr>
        <w:t>7</w:t>
      </w:r>
      <w:r w:rsidRPr="00BA2392">
        <w:rPr>
          <w:sz w:val="24"/>
        </w:rPr>
        <w:t xml:space="preserve"> году составила 14,</w:t>
      </w:r>
      <w:r>
        <w:rPr>
          <w:sz w:val="24"/>
        </w:rPr>
        <w:t>112</w:t>
      </w:r>
      <w:r w:rsidRPr="00BA2392">
        <w:rPr>
          <w:sz w:val="24"/>
        </w:rPr>
        <w:t xml:space="preserve"> тыс. человек, в 201</w:t>
      </w:r>
      <w:r>
        <w:rPr>
          <w:sz w:val="24"/>
        </w:rPr>
        <w:t>8</w:t>
      </w:r>
      <w:r w:rsidRPr="00BA2392">
        <w:rPr>
          <w:sz w:val="24"/>
        </w:rPr>
        <w:t xml:space="preserve"> году она уменьшится на </w:t>
      </w:r>
      <w:r>
        <w:rPr>
          <w:sz w:val="24"/>
        </w:rPr>
        <w:t>105</w:t>
      </w:r>
      <w:r w:rsidRPr="00BA2392">
        <w:rPr>
          <w:sz w:val="24"/>
        </w:rPr>
        <w:t xml:space="preserve"> человек и составит 14,</w:t>
      </w:r>
      <w:r>
        <w:rPr>
          <w:sz w:val="24"/>
        </w:rPr>
        <w:t>007</w:t>
      </w:r>
      <w:r w:rsidRPr="00BA2392">
        <w:rPr>
          <w:sz w:val="24"/>
        </w:rPr>
        <w:t xml:space="preserve"> тыс. человека. Процесс снижения численности населения района будет продолжаться и в дальнейшем. В среднем он будет равен </w:t>
      </w:r>
      <w:r>
        <w:rPr>
          <w:sz w:val="24"/>
        </w:rPr>
        <w:t>0,8</w:t>
      </w:r>
      <w:r w:rsidRPr="00BA2392">
        <w:rPr>
          <w:sz w:val="24"/>
        </w:rPr>
        <w:t xml:space="preserve"> % в год. Демографическая ситуация в </w:t>
      </w:r>
      <w:proofErr w:type="spellStart"/>
      <w:r w:rsidRPr="00BA2392">
        <w:rPr>
          <w:sz w:val="24"/>
        </w:rPr>
        <w:t>Кувшиновском</w:t>
      </w:r>
      <w:proofErr w:type="spellEnd"/>
      <w:r w:rsidRPr="00BA2392">
        <w:rPr>
          <w:sz w:val="24"/>
        </w:rPr>
        <w:t xml:space="preserve"> районе  остается неблагоприятной</w:t>
      </w:r>
      <w:r>
        <w:rPr>
          <w:sz w:val="24"/>
        </w:rPr>
        <w:t>.</w:t>
      </w:r>
    </w:p>
    <w:p w:rsidR="00440BA1" w:rsidRDefault="00440BA1" w:rsidP="00440BA1">
      <w:pPr>
        <w:pStyle w:val="a9"/>
        <w:ind w:firstLine="425"/>
        <w:rPr>
          <w:sz w:val="24"/>
        </w:rPr>
      </w:pPr>
      <w:r w:rsidRPr="00BA2392">
        <w:rPr>
          <w:sz w:val="24"/>
        </w:rPr>
        <w:t>В 201</w:t>
      </w:r>
      <w:r>
        <w:rPr>
          <w:sz w:val="24"/>
        </w:rPr>
        <w:t>7</w:t>
      </w:r>
      <w:r w:rsidRPr="00BA2392">
        <w:rPr>
          <w:sz w:val="24"/>
        </w:rPr>
        <w:t xml:space="preserve"> году родилось </w:t>
      </w:r>
      <w:r>
        <w:rPr>
          <w:sz w:val="24"/>
        </w:rPr>
        <w:t>122</w:t>
      </w:r>
      <w:r w:rsidRPr="00BA2392">
        <w:rPr>
          <w:sz w:val="24"/>
        </w:rPr>
        <w:t xml:space="preserve"> чел., а умерло 2</w:t>
      </w:r>
      <w:r>
        <w:rPr>
          <w:sz w:val="24"/>
        </w:rPr>
        <w:t>49</w:t>
      </w:r>
      <w:r w:rsidRPr="00BA2392">
        <w:rPr>
          <w:sz w:val="24"/>
        </w:rPr>
        <w:t xml:space="preserve"> чел., или общий коэффициент рождаемости (на 1000 населения) составил </w:t>
      </w:r>
      <w:r>
        <w:rPr>
          <w:sz w:val="24"/>
        </w:rPr>
        <w:t>8,6</w:t>
      </w:r>
      <w:r w:rsidRPr="00BA2392">
        <w:rPr>
          <w:sz w:val="24"/>
        </w:rPr>
        <w:t xml:space="preserve"> , а общий коэффициент смертности (на 1000 населения) – </w:t>
      </w:r>
      <w:r>
        <w:rPr>
          <w:sz w:val="24"/>
        </w:rPr>
        <w:t>17,6</w:t>
      </w:r>
      <w:r w:rsidRPr="00BA2392">
        <w:rPr>
          <w:sz w:val="24"/>
        </w:rPr>
        <w:t xml:space="preserve"> (В 201</w:t>
      </w:r>
      <w:r>
        <w:rPr>
          <w:sz w:val="24"/>
        </w:rPr>
        <w:t>6</w:t>
      </w:r>
      <w:r w:rsidRPr="00BA2392">
        <w:rPr>
          <w:sz w:val="24"/>
        </w:rPr>
        <w:t xml:space="preserve"> году коэффициент рождаемости составил 11,</w:t>
      </w:r>
      <w:r>
        <w:rPr>
          <w:sz w:val="24"/>
        </w:rPr>
        <w:t>5</w:t>
      </w:r>
      <w:r w:rsidRPr="00BA2392">
        <w:rPr>
          <w:sz w:val="24"/>
        </w:rPr>
        <w:t xml:space="preserve">, а коэффициент смертности – </w:t>
      </w:r>
      <w:r>
        <w:rPr>
          <w:sz w:val="24"/>
        </w:rPr>
        <w:t>19,5</w:t>
      </w:r>
      <w:r w:rsidRPr="00BA2392">
        <w:rPr>
          <w:sz w:val="24"/>
        </w:rPr>
        <w:t>). В 201</w:t>
      </w:r>
      <w:r>
        <w:rPr>
          <w:sz w:val="24"/>
        </w:rPr>
        <w:t>7</w:t>
      </w:r>
      <w:r w:rsidRPr="00BA2392">
        <w:rPr>
          <w:sz w:val="24"/>
        </w:rPr>
        <w:t xml:space="preserve"> году число </w:t>
      </w:r>
      <w:proofErr w:type="gramStart"/>
      <w:r w:rsidRPr="00BA2392">
        <w:rPr>
          <w:sz w:val="24"/>
        </w:rPr>
        <w:t>умерших</w:t>
      </w:r>
      <w:proofErr w:type="gramEnd"/>
      <w:r w:rsidRPr="00BA2392">
        <w:rPr>
          <w:sz w:val="24"/>
        </w:rPr>
        <w:t xml:space="preserve"> в </w:t>
      </w:r>
      <w:r>
        <w:rPr>
          <w:sz w:val="24"/>
        </w:rPr>
        <w:t>2</w:t>
      </w:r>
      <w:r w:rsidRPr="00BA2392">
        <w:rPr>
          <w:sz w:val="24"/>
        </w:rPr>
        <w:t xml:space="preserve"> раза превысило  число родившихся.  В 201</w:t>
      </w:r>
      <w:r>
        <w:rPr>
          <w:sz w:val="24"/>
        </w:rPr>
        <w:t>6</w:t>
      </w:r>
      <w:r w:rsidRPr="00BA2392">
        <w:rPr>
          <w:sz w:val="24"/>
        </w:rPr>
        <w:t xml:space="preserve"> году данный показатель составлял   1,</w:t>
      </w:r>
      <w:r>
        <w:rPr>
          <w:sz w:val="24"/>
        </w:rPr>
        <w:t>7</w:t>
      </w:r>
      <w:r w:rsidRPr="00BA2392">
        <w:rPr>
          <w:sz w:val="24"/>
        </w:rPr>
        <w:t xml:space="preserve">. </w:t>
      </w:r>
    </w:p>
    <w:p w:rsidR="00440BA1" w:rsidRPr="00FC7601" w:rsidRDefault="00440BA1" w:rsidP="004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601">
        <w:rPr>
          <w:rFonts w:ascii="Times New Roman" w:hAnsi="Times New Roman" w:cs="Times New Roman"/>
          <w:sz w:val="24"/>
          <w:szCs w:val="24"/>
        </w:rPr>
        <w:t>Основными причинами смертности по-прежнему остаются болезни системы кровообращения, несчастные случаи, отравления и травмы, новообразования.</w:t>
      </w:r>
    </w:p>
    <w:p w:rsidR="00440BA1" w:rsidRDefault="00440BA1" w:rsidP="00440BA1">
      <w:pPr>
        <w:pStyle w:val="a9"/>
        <w:ind w:firstLine="425"/>
        <w:rPr>
          <w:sz w:val="24"/>
        </w:rPr>
      </w:pPr>
      <w:r w:rsidRPr="00BA2392">
        <w:rPr>
          <w:sz w:val="24"/>
        </w:rPr>
        <w:t>В январе-сентябре 201</w:t>
      </w:r>
      <w:r>
        <w:rPr>
          <w:sz w:val="24"/>
        </w:rPr>
        <w:t>8</w:t>
      </w:r>
      <w:r w:rsidRPr="00BA2392">
        <w:rPr>
          <w:sz w:val="24"/>
        </w:rPr>
        <w:t xml:space="preserve"> года смертность составила  </w:t>
      </w:r>
      <w:r>
        <w:rPr>
          <w:sz w:val="24"/>
        </w:rPr>
        <w:t xml:space="preserve">13,7 чел. </w:t>
      </w:r>
      <w:r w:rsidRPr="00BA2392">
        <w:rPr>
          <w:sz w:val="24"/>
        </w:rPr>
        <w:t xml:space="preserve"> на 1000 человек (в 201</w:t>
      </w:r>
      <w:r>
        <w:rPr>
          <w:sz w:val="24"/>
        </w:rPr>
        <w:t>7</w:t>
      </w:r>
      <w:r w:rsidRPr="00BA2392">
        <w:rPr>
          <w:sz w:val="24"/>
        </w:rPr>
        <w:t xml:space="preserve"> году данный показатель составлял – </w:t>
      </w:r>
      <w:r>
        <w:rPr>
          <w:sz w:val="24"/>
        </w:rPr>
        <w:t>12,8</w:t>
      </w:r>
      <w:r w:rsidRPr="00BA2392">
        <w:rPr>
          <w:sz w:val="24"/>
        </w:rPr>
        <w:t>). Рождаемость населения  снизил</w:t>
      </w:r>
      <w:r>
        <w:rPr>
          <w:sz w:val="24"/>
        </w:rPr>
        <w:t>ась</w:t>
      </w:r>
      <w:r w:rsidRPr="00BA2392">
        <w:rPr>
          <w:sz w:val="24"/>
        </w:rPr>
        <w:t xml:space="preserve"> до </w:t>
      </w:r>
      <w:r>
        <w:rPr>
          <w:sz w:val="24"/>
        </w:rPr>
        <w:t>5,7</w:t>
      </w:r>
      <w:r w:rsidRPr="00BA2392">
        <w:rPr>
          <w:sz w:val="24"/>
        </w:rPr>
        <w:t xml:space="preserve"> </w:t>
      </w:r>
      <w:proofErr w:type="gramStart"/>
      <w:r w:rsidRPr="00BA2392">
        <w:rPr>
          <w:sz w:val="24"/>
        </w:rPr>
        <w:t>родившихся</w:t>
      </w:r>
      <w:proofErr w:type="gramEnd"/>
      <w:r w:rsidRPr="00BA2392">
        <w:rPr>
          <w:sz w:val="24"/>
        </w:rPr>
        <w:t xml:space="preserve"> на 1000 населения в январе-сентябре 201</w:t>
      </w:r>
      <w:r>
        <w:rPr>
          <w:sz w:val="24"/>
        </w:rPr>
        <w:t>8</w:t>
      </w:r>
      <w:r w:rsidRPr="00BA2392">
        <w:rPr>
          <w:sz w:val="24"/>
        </w:rPr>
        <w:t xml:space="preserve"> года (в 201</w:t>
      </w:r>
      <w:r>
        <w:rPr>
          <w:sz w:val="24"/>
        </w:rPr>
        <w:t>7</w:t>
      </w:r>
      <w:r w:rsidRPr="00BA2392">
        <w:rPr>
          <w:sz w:val="24"/>
        </w:rPr>
        <w:t xml:space="preserve"> году данный показатель составлял </w:t>
      </w:r>
      <w:r>
        <w:rPr>
          <w:sz w:val="24"/>
        </w:rPr>
        <w:t>6,4</w:t>
      </w:r>
      <w:r w:rsidRPr="00BA2392">
        <w:rPr>
          <w:sz w:val="24"/>
        </w:rPr>
        <w:t xml:space="preserve">). </w:t>
      </w:r>
    </w:p>
    <w:p w:rsidR="00440BA1" w:rsidRPr="00FC7601" w:rsidRDefault="00440BA1" w:rsidP="00440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601">
        <w:rPr>
          <w:rFonts w:ascii="Times New Roman" w:hAnsi="Times New Roman" w:cs="Times New Roman"/>
          <w:sz w:val="24"/>
          <w:szCs w:val="24"/>
        </w:rPr>
        <w:t xml:space="preserve">Прогнозируется, что демографическая ситуация в </w:t>
      </w:r>
      <w:proofErr w:type="spellStart"/>
      <w:r w:rsidRPr="00FC7601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FC7601">
        <w:rPr>
          <w:rFonts w:ascii="Times New Roman" w:hAnsi="Times New Roman" w:cs="Times New Roman"/>
          <w:sz w:val="24"/>
          <w:szCs w:val="24"/>
        </w:rPr>
        <w:t xml:space="preserve"> районе в 2019-2021 годах будет развиваться под влиянием сложившихся тенденций рождаемости и смертности, которые указывают на продолжение тенденции к сокращению численности населения. На динамику рождаемости в прогнозный период окажет </w:t>
      </w:r>
      <w:r w:rsidRPr="00FC7601">
        <w:rPr>
          <w:rFonts w:ascii="Times New Roman" w:hAnsi="Times New Roman" w:cs="Times New Roman"/>
          <w:sz w:val="24"/>
          <w:szCs w:val="24"/>
        </w:rPr>
        <w:br/>
        <w:t>влияние изменение возрастной структуры населения под влиянием демографических процессов 90-х годов.</w:t>
      </w:r>
    </w:p>
    <w:p w:rsidR="00440BA1" w:rsidRDefault="00440BA1" w:rsidP="00440BA1">
      <w:pPr>
        <w:pStyle w:val="a9"/>
        <w:ind w:firstLine="425"/>
        <w:rPr>
          <w:sz w:val="24"/>
        </w:rPr>
      </w:pPr>
      <w:r w:rsidRPr="00BA2392">
        <w:rPr>
          <w:sz w:val="24"/>
        </w:rPr>
        <w:lastRenderedPageBreak/>
        <w:t>На демографическую ситуацию так</w:t>
      </w:r>
      <w:r>
        <w:rPr>
          <w:sz w:val="24"/>
        </w:rPr>
        <w:t xml:space="preserve">же влияют миграционные процессы, которые в настоящее время работают в сторону увеличения населения </w:t>
      </w:r>
      <w:proofErr w:type="spellStart"/>
      <w:r>
        <w:rPr>
          <w:sz w:val="24"/>
        </w:rPr>
        <w:t>Кувшиновского</w:t>
      </w:r>
      <w:proofErr w:type="spellEnd"/>
      <w:r>
        <w:rPr>
          <w:sz w:val="24"/>
        </w:rPr>
        <w:t xml:space="preserve"> района. </w:t>
      </w:r>
      <w:r w:rsidRPr="00BA2392">
        <w:rPr>
          <w:sz w:val="24"/>
        </w:rPr>
        <w:t xml:space="preserve"> Число прибывших на территорию района в 201</w:t>
      </w:r>
      <w:r>
        <w:rPr>
          <w:sz w:val="24"/>
        </w:rPr>
        <w:t>7</w:t>
      </w:r>
      <w:r w:rsidRPr="00BA2392">
        <w:rPr>
          <w:sz w:val="24"/>
        </w:rPr>
        <w:t xml:space="preserve"> году составило 58</w:t>
      </w:r>
      <w:r>
        <w:rPr>
          <w:sz w:val="24"/>
        </w:rPr>
        <w:t>5</w:t>
      </w:r>
      <w:r w:rsidRPr="00BA2392">
        <w:rPr>
          <w:sz w:val="24"/>
        </w:rPr>
        <w:t xml:space="preserve"> чел., а число выбывших – 5</w:t>
      </w:r>
      <w:r>
        <w:rPr>
          <w:sz w:val="24"/>
        </w:rPr>
        <w:t>54</w:t>
      </w:r>
      <w:r w:rsidRPr="00BA2392">
        <w:rPr>
          <w:sz w:val="24"/>
        </w:rPr>
        <w:t xml:space="preserve"> человек</w:t>
      </w:r>
      <w:r>
        <w:rPr>
          <w:sz w:val="24"/>
        </w:rPr>
        <w:t>а</w:t>
      </w:r>
      <w:r w:rsidRPr="00BA2392">
        <w:rPr>
          <w:sz w:val="24"/>
        </w:rPr>
        <w:t>.</w:t>
      </w:r>
      <w:r>
        <w:rPr>
          <w:sz w:val="24"/>
        </w:rPr>
        <w:t xml:space="preserve"> </w:t>
      </w:r>
      <w:r w:rsidRPr="00653029">
        <w:rPr>
          <w:sz w:val="24"/>
          <w:u w:val="single"/>
        </w:rPr>
        <w:t>Миграционный прирост составил 31 человек</w:t>
      </w:r>
      <w:r>
        <w:rPr>
          <w:sz w:val="24"/>
        </w:rPr>
        <w:t>.</w:t>
      </w:r>
      <w:r w:rsidRPr="00BA2392">
        <w:rPr>
          <w:sz w:val="24"/>
        </w:rPr>
        <w:t xml:space="preserve"> В 201</w:t>
      </w:r>
      <w:r>
        <w:rPr>
          <w:sz w:val="24"/>
        </w:rPr>
        <w:t>6</w:t>
      </w:r>
      <w:r w:rsidRPr="00BA2392">
        <w:rPr>
          <w:sz w:val="24"/>
        </w:rPr>
        <w:t xml:space="preserve"> году число выбывших превысило число прибывших на 53 чел. </w:t>
      </w:r>
    </w:p>
    <w:p w:rsidR="00440BA1" w:rsidRDefault="00440BA1" w:rsidP="00440BA1">
      <w:pPr>
        <w:pStyle w:val="a9"/>
        <w:ind w:firstLine="425"/>
        <w:rPr>
          <w:sz w:val="24"/>
        </w:rPr>
      </w:pPr>
      <w:r w:rsidRPr="00C62756">
        <w:rPr>
          <w:sz w:val="24"/>
        </w:rPr>
        <w:t xml:space="preserve">Число прибывших на территорию района в январе-сентябре 2018 года составило 379 человек, а число выбывших – 359 человек. Число </w:t>
      </w:r>
      <w:proofErr w:type="gramStart"/>
      <w:r w:rsidRPr="00C62756">
        <w:rPr>
          <w:sz w:val="24"/>
        </w:rPr>
        <w:t>прибывших</w:t>
      </w:r>
      <w:proofErr w:type="gramEnd"/>
      <w:r w:rsidRPr="00C62756">
        <w:rPr>
          <w:sz w:val="24"/>
        </w:rPr>
        <w:t xml:space="preserve"> превысило число выбывших на 20 человека.</w:t>
      </w:r>
    </w:p>
    <w:p w:rsidR="00440BA1" w:rsidRPr="00C62756" w:rsidRDefault="00440BA1" w:rsidP="00440BA1">
      <w:pPr>
        <w:pStyle w:val="a9"/>
        <w:ind w:firstLine="425"/>
        <w:rPr>
          <w:sz w:val="24"/>
        </w:rPr>
      </w:pPr>
      <w:r w:rsidRPr="00C62756">
        <w:rPr>
          <w:sz w:val="24"/>
        </w:rPr>
        <w:t>В районе снижается  уровень населения в трудоспособном возрасте, процесс «старения» населения имеет устойчивую тенденцию к нарастанию. Количество населения данной категории в 2017 году составило 7228 человек, в 2016 году -  7344 человека, в 2015 году -  7587 человек, в 2014 году – 7848 человек, в 2013 году – 8099 человека.  Начиная с 2019 года и в последующие годы, в связи с проводимой пенсионной реформой, население в трудоспособном возрасте будет постепенно увеличиваться.</w:t>
      </w:r>
    </w:p>
    <w:p w:rsidR="00440BA1" w:rsidRPr="00C62756" w:rsidRDefault="00440BA1" w:rsidP="00440B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56">
        <w:rPr>
          <w:rFonts w:ascii="Times New Roman" w:eastAsia="Times New Roman" w:hAnsi="Times New Roman" w:cs="Times New Roman"/>
          <w:sz w:val="24"/>
          <w:szCs w:val="24"/>
        </w:rPr>
        <w:t>Серьезной проблемой является продолжающийся  отток молодежи из района. Существующая ситуация спровоцирована оттоком населения в трудоспособном возрасте в города: Тверь, Москва, Санкт-Петербург.  Кроме того, усилились и  внутрирайонные миграционные потоки из села в город. С усилением миграционных потоков растет удельный вес групп населения старших возрастов.</w:t>
      </w:r>
    </w:p>
    <w:p w:rsidR="00440BA1" w:rsidRPr="00BA2392" w:rsidRDefault="00440BA1" w:rsidP="00440BA1">
      <w:pPr>
        <w:pStyle w:val="2"/>
        <w:rPr>
          <w:sz w:val="24"/>
        </w:rPr>
      </w:pPr>
    </w:p>
    <w:p w:rsidR="00440BA1" w:rsidRPr="00BA2392" w:rsidRDefault="00440BA1" w:rsidP="00440BA1">
      <w:pPr>
        <w:pStyle w:val="3"/>
        <w:ind w:firstLine="708"/>
        <w:rPr>
          <w:sz w:val="24"/>
        </w:rPr>
      </w:pPr>
    </w:p>
    <w:p w:rsidR="00440BA1" w:rsidRPr="00FC7601" w:rsidRDefault="00440BA1" w:rsidP="00440BA1">
      <w:pPr>
        <w:pStyle w:val="2"/>
        <w:jc w:val="center"/>
        <w:rPr>
          <w:b/>
          <w:sz w:val="24"/>
        </w:rPr>
      </w:pPr>
      <w:r w:rsidRPr="00FC7601">
        <w:rPr>
          <w:b/>
          <w:sz w:val="24"/>
        </w:rPr>
        <w:t>Производство товаров и услуг.</w:t>
      </w:r>
    </w:p>
    <w:p w:rsidR="00440BA1" w:rsidRPr="00FC7601" w:rsidRDefault="00440BA1" w:rsidP="00440BA1">
      <w:pPr>
        <w:pStyle w:val="2"/>
        <w:jc w:val="center"/>
        <w:rPr>
          <w:b/>
          <w:sz w:val="24"/>
        </w:rPr>
      </w:pPr>
      <w:r w:rsidRPr="00FC7601">
        <w:rPr>
          <w:b/>
          <w:sz w:val="24"/>
        </w:rPr>
        <w:t>Промышленное производство.</w:t>
      </w:r>
    </w:p>
    <w:p w:rsidR="00440BA1" w:rsidRPr="00581CD3" w:rsidRDefault="00440BA1" w:rsidP="00440BA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Основной промышленный потенциал сосредоточен на следующих предприятиях:</w:t>
      </w:r>
    </w:p>
    <w:p w:rsidR="00440BA1" w:rsidRPr="00581CD3" w:rsidRDefault="00440BA1" w:rsidP="00440B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АО «Каменская БКФ» - производство бумаги, картона и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гофропродукции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0BA1" w:rsidRPr="00581CD3" w:rsidRDefault="00440BA1" w:rsidP="00440BA1">
      <w:pPr>
        <w:numPr>
          <w:ilvl w:val="0"/>
          <w:numId w:val="2"/>
        </w:numPr>
        <w:spacing w:after="0" w:line="240" w:lineRule="auto"/>
        <w:jc w:val="both"/>
        <w:rPr>
          <w:rStyle w:val="Subst"/>
          <w:b w:val="0"/>
          <w:bCs w:val="0"/>
          <w:i w:val="0"/>
          <w:iCs w:val="0"/>
          <w:sz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ООО «Каменка» - </w:t>
      </w:r>
      <w:r w:rsidRPr="00581CD3">
        <w:rPr>
          <w:rStyle w:val="Subst"/>
          <w:sz w:val="24"/>
        </w:rPr>
        <w:t>услуги по печатанию этикеток и ярлыков;</w:t>
      </w:r>
    </w:p>
    <w:p w:rsidR="00440BA1" w:rsidRPr="00581CD3" w:rsidRDefault="00440BA1" w:rsidP="00440B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«Николаевская ферма» - переработка молока;</w:t>
      </w:r>
    </w:p>
    <w:p w:rsidR="00440BA1" w:rsidRPr="00581CD3" w:rsidRDefault="00440BA1" w:rsidP="00440B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хлеб» - производство хлеба;</w:t>
      </w:r>
    </w:p>
    <w:p w:rsidR="00440BA1" w:rsidRPr="00581CD3" w:rsidRDefault="00440BA1" w:rsidP="00440B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ТверьОблЭлектро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» - передача электроэнергии;</w:t>
      </w:r>
    </w:p>
    <w:p w:rsidR="00440BA1" w:rsidRPr="00581CD3" w:rsidRDefault="00440BA1" w:rsidP="00440B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Энергоальянс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» - производство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0BA1" w:rsidRPr="00581CD3" w:rsidRDefault="00440BA1" w:rsidP="00440B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МУП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водоканал» -  сбор, очистка и распределение воды.</w:t>
      </w:r>
    </w:p>
    <w:p w:rsidR="00440BA1" w:rsidRPr="00581CD3" w:rsidRDefault="00440BA1" w:rsidP="00440BA1">
      <w:pPr>
        <w:spacing w:line="240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В структуре промышленного производства доминирующее положение занимают обрабатывающие производства,  на долю которых приходится   98,7 % общего объема отгруженной продукции,  где производство бумаги и бумажных изделий занимает 99,3%. Обеспечение электрической энергией, газом и паром составляет 0,8%, на водоснабжение, водоотведение, организацию сбора и утилизации отходов приходится 0,5%</w:t>
      </w:r>
    </w:p>
    <w:p w:rsidR="00440BA1" w:rsidRPr="00581CD3" w:rsidRDefault="00440BA1" w:rsidP="00440BA1">
      <w:pPr>
        <w:pStyle w:val="a7"/>
        <w:ind w:firstLine="708"/>
        <w:jc w:val="both"/>
      </w:pPr>
      <w:proofErr w:type="gramStart"/>
      <w:r w:rsidRPr="00581CD3">
        <w:t xml:space="preserve">В </w:t>
      </w:r>
      <w:r w:rsidRPr="00581CD3">
        <w:rPr>
          <w:b/>
        </w:rPr>
        <w:t>2017</w:t>
      </w:r>
      <w:r w:rsidRPr="00581CD3">
        <w:t xml:space="preserve"> году объем отгруженных товаров собственного производства, выполненных работ и услуг (раздел СДЕ)   составил  </w:t>
      </w:r>
      <w:r w:rsidRPr="00581CD3">
        <w:rPr>
          <w:b/>
        </w:rPr>
        <w:t>8 368 373  тыс. рублей</w:t>
      </w:r>
      <w:r w:rsidRPr="00581CD3">
        <w:t>, индекс физического объема промышленного производства (ИФО ПП_ составил 101,6% к уровню 2016 года, в том числе:</w:t>
      </w:r>
      <w:proofErr w:type="gramEnd"/>
    </w:p>
    <w:p w:rsidR="00440BA1" w:rsidRPr="00581CD3" w:rsidRDefault="00440BA1" w:rsidP="00440BA1">
      <w:pPr>
        <w:pStyle w:val="a7"/>
        <w:jc w:val="both"/>
      </w:pPr>
      <w:r w:rsidRPr="00581CD3">
        <w:t>- обрабатывающее производство (раздел С) -  8 262 305 тыс. рублей, ИФО ПП 101,7%;</w:t>
      </w:r>
    </w:p>
    <w:p w:rsidR="00440BA1" w:rsidRPr="00581CD3" w:rsidRDefault="00440BA1" w:rsidP="00440BA1">
      <w:pPr>
        <w:pStyle w:val="a7"/>
        <w:jc w:val="both"/>
      </w:pPr>
      <w:r w:rsidRPr="00581CD3">
        <w:t xml:space="preserve">- обеспечение электрической энергией газом и паром (раздел </w:t>
      </w:r>
      <w:r w:rsidRPr="00581CD3">
        <w:rPr>
          <w:lang w:val="en-US"/>
        </w:rPr>
        <w:t>D</w:t>
      </w:r>
      <w:r w:rsidRPr="00581CD3">
        <w:t>)  – 67 906 тыс. рублей, ИФО ПП 99,7%;</w:t>
      </w:r>
    </w:p>
    <w:p w:rsidR="00440BA1" w:rsidRPr="00581CD3" w:rsidRDefault="00440BA1" w:rsidP="00440BA1">
      <w:pPr>
        <w:pStyle w:val="a7"/>
        <w:jc w:val="both"/>
      </w:pPr>
      <w:r w:rsidRPr="00581CD3">
        <w:t>-  водоснабжение; водоотведение, организация сбора и утилизации отходов, деятельность по ликвидации загрязнений (раздел Е)  38 162 тыс. рублей, ИФО ПП 97,3%.</w:t>
      </w:r>
    </w:p>
    <w:p w:rsidR="00440BA1" w:rsidRPr="00581CD3" w:rsidRDefault="00440BA1" w:rsidP="00440B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Данный показатель напрямую связан  с производством на  АО «Каменская БКФ», которое является градообразующим предприятием. На его долю приходится 98,% объема производства продукции  в районе (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АО «Каменская БКФ» - 8 209 807 тыс. рублей).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BA1" w:rsidRPr="00581CD3" w:rsidRDefault="00440BA1" w:rsidP="00440B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Отрадным, также, является тот факт, что на территории нашего района осуществляют свою деятельность 2 вновь созданных предприятия, эт</w:t>
      </w: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«Николаевская ферма», которое 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занимается переработкой молока и 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хлеб» - производство хлебобулочных изделий (производство пищевых продуктов). Свою работу они  начали в 2016 году, в 2017 и последующие годы продолжат свое развитие.  ИФОПП в 2017 году по разделу Производство пищевых продуктов составил 792,3%, оценка на 2018 год 231,7%, прогноз на 2019 год 174,3%, на  2020 год 139,5%, на 2021 год 128,8%..</w:t>
      </w:r>
    </w:p>
    <w:p w:rsidR="00440BA1" w:rsidRPr="00581CD3" w:rsidRDefault="00440BA1" w:rsidP="00440B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По  оценке в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году  объем отгруженной продукции в 2018 году составит  9 767 842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 с ИФО ПП 107%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.  Прогноз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2019 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год по объему отгруженной продукции   -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11 562 333 тыс. рублей с ИФО ПП 111,9%.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 Такие темпы роста обеспечивает увеличение объемов промышленной продукции на действующих предприятиях, а  также с 2019 года на ООО «Каменка» запланировано открытие  цеха</w:t>
      </w:r>
      <w:proofErr w:type="gram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 производству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биаксиально-ориентированной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полипропиленовой пленки</w:t>
      </w: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440BA1" w:rsidRPr="00581CD3" w:rsidRDefault="00440BA1" w:rsidP="00440B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Прогноз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 объему отгруженной продукции   </w:t>
      </w:r>
    </w:p>
    <w:p w:rsidR="00440BA1" w:rsidRPr="00581CD3" w:rsidRDefault="00440BA1" w:rsidP="00440B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128764420 тыс. рублей с ИФО ПП 105,6%,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2021 год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объем отгруженных товаров составит 14028238 с ИФО ПП 103,6%.</w:t>
      </w:r>
    </w:p>
    <w:p w:rsidR="00440BA1" w:rsidRPr="00581CD3" w:rsidRDefault="00440BA1" w:rsidP="00440BA1">
      <w:pPr>
        <w:pStyle w:val="ab"/>
        <w:jc w:val="both"/>
      </w:pPr>
      <w:r w:rsidRPr="00581CD3">
        <w:t>В 2019-2021годах прогнозируется наращивание выпуска продукц</w:t>
      </w:r>
      <w:proofErr w:type="gramStart"/>
      <w:r w:rsidRPr="00581CD3">
        <w:t>ии АО</w:t>
      </w:r>
      <w:proofErr w:type="gramEnd"/>
      <w:r w:rsidRPr="00581CD3">
        <w:t xml:space="preserve"> «Каменская БКФ», увеличение объема производства и ассортимента продукции новым предприятием ООО «Николаевская ферма» производящим молочную продукцию. </w:t>
      </w:r>
      <w:r w:rsidRPr="00581CD3">
        <w:rPr>
          <w:b/>
        </w:rPr>
        <w:t>ООО «Каменка»</w:t>
      </w:r>
      <w:r w:rsidRPr="00581CD3">
        <w:t xml:space="preserve"> реализует инвестиционный проект по установке специального оборудования  (мощность 16000 тонн/год) для  организации производства БОПП пленок (</w:t>
      </w:r>
      <w:proofErr w:type="spellStart"/>
      <w:r w:rsidRPr="00581CD3">
        <w:t>Биаксиально-ориентированная</w:t>
      </w:r>
      <w:proofErr w:type="spellEnd"/>
      <w:r w:rsidRPr="00581CD3">
        <w:t xml:space="preserve"> полипропиленовая пленка), которая используется в качестве материала-основы (базовый материал) для самоклеющихся материалов/этикеток и для производства гибких упаковочных материалов. Расширение производства нацелено на </w:t>
      </w:r>
      <w:proofErr w:type="spellStart"/>
      <w:r w:rsidRPr="00581CD3">
        <w:t>импортозамещение</w:t>
      </w:r>
      <w:proofErr w:type="spellEnd"/>
      <w:r w:rsidRPr="00581CD3">
        <w:t xml:space="preserve"> самоклеющихся материалов, а также </w:t>
      </w:r>
      <w:proofErr w:type="spellStart"/>
      <w:r w:rsidRPr="00581CD3">
        <w:t>биаксиально-ориентированных</w:t>
      </w:r>
      <w:proofErr w:type="spellEnd"/>
      <w:r w:rsidRPr="00581CD3">
        <w:t xml:space="preserve"> полипропиленовых пленок поставляемых в РФ.  Выпуск продукции предполагается начать в 2019 году. </w:t>
      </w:r>
    </w:p>
    <w:p w:rsidR="00440BA1" w:rsidRPr="00BA2392" w:rsidRDefault="00440BA1" w:rsidP="00440BA1">
      <w:pPr>
        <w:pStyle w:val="3"/>
        <w:ind w:firstLine="425"/>
        <w:jc w:val="center"/>
        <w:rPr>
          <w:b/>
          <w:sz w:val="24"/>
        </w:rPr>
      </w:pPr>
      <w:r w:rsidRPr="00BA2392">
        <w:rPr>
          <w:b/>
          <w:sz w:val="24"/>
        </w:rPr>
        <w:t>Сельское хозяйство.</w:t>
      </w:r>
    </w:p>
    <w:p w:rsidR="00440BA1" w:rsidRPr="00BA2392" w:rsidRDefault="00440BA1" w:rsidP="00440BA1">
      <w:pPr>
        <w:pStyle w:val="3"/>
        <w:ind w:firstLine="425"/>
        <w:rPr>
          <w:b/>
          <w:sz w:val="24"/>
        </w:rPr>
      </w:pPr>
    </w:p>
    <w:p w:rsidR="00440BA1" w:rsidRDefault="00440BA1" w:rsidP="00440BA1">
      <w:pPr>
        <w:pStyle w:val="3"/>
        <w:ind w:firstLine="425"/>
        <w:rPr>
          <w:sz w:val="24"/>
        </w:rPr>
      </w:pPr>
      <w:r>
        <w:rPr>
          <w:sz w:val="24"/>
        </w:rPr>
        <w:t xml:space="preserve">Прогноз развития сельского хозяйства в </w:t>
      </w:r>
      <w:proofErr w:type="spellStart"/>
      <w:r>
        <w:rPr>
          <w:sz w:val="24"/>
        </w:rPr>
        <w:t>Кувшиновском</w:t>
      </w:r>
      <w:proofErr w:type="spellEnd"/>
      <w:r>
        <w:rPr>
          <w:sz w:val="24"/>
        </w:rPr>
        <w:t xml:space="preserve"> районе основывается на экономической деятельности 7 СХО, 2 КФХ и ЛПХ района.</w:t>
      </w:r>
    </w:p>
    <w:p w:rsidR="00440BA1" w:rsidRPr="00BA2392" w:rsidRDefault="00440BA1" w:rsidP="00440BA1">
      <w:pPr>
        <w:pStyle w:val="3"/>
        <w:ind w:firstLine="425"/>
        <w:rPr>
          <w:sz w:val="24"/>
        </w:rPr>
      </w:pPr>
      <w:r w:rsidRPr="00BA2392">
        <w:rPr>
          <w:sz w:val="24"/>
        </w:rPr>
        <w:t xml:space="preserve">Объем производства валовой продукции сельского хозяйства по всем категориям сельхозпроизводителей по </w:t>
      </w:r>
      <w:proofErr w:type="spellStart"/>
      <w:r w:rsidRPr="00BA2392">
        <w:rPr>
          <w:sz w:val="24"/>
        </w:rPr>
        <w:t>Кувшиновскому</w:t>
      </w:r>
      <w:proofErr w:type="spellEnd"/>
      <w:r w:rsidRPr="00BA2392">
        <w:rPr>
          <w:sz w:val="24"/>
        </w:rPr>
        <w:t xml:space="preserve"> району в действующих ценах в 201</w:t>
      </w:r>
      <w:r>
        <w:rPr>
          <w:sz w:val="24"/>
        </w:rPr>
        <w:t>7</w:t>
      </w:r>
      <w:r w:rsidRPr="00BA2392">
        <w:rPr>
          <w:sz w:val="24"/>
        </w:rPr>
        <w:t xml:space="preserve"> году составил </w:t>
      </w:r>
      <w:r>
        <w:rPr>
          <w:sz w:val="24"/>
        </w:rPr>
        <w:t>125,614</w:t>
      </w:r>
      <w:r w:rsidRPr="00BA2392">
        <w:rPr>
          <w:sz w:val="24"/>
        </w:rPr>
        <w:t xml:space="preserve"> млн. рублей, или  </w:t>
      </w:r>
      <w:r>
        <w:rPr>
          <w:sz w:val="24"/>
        </w:rPr>
        <w:t>95,4%</w:t>
      </w:r>
      <w:r w:rsidRPr="00BA2392">
        <w:rPr>
          <w:sz w:val="24"/>
        </w:rPr>
        <w:t xml:space="preserve"> к уровню 201</w:t>
      </w:r>
      <w:r>
        <w:rPr>
          <w:sz w:val="24"/>
        </w:rPr>
        <w:t>6</w:t>
      </w:r>
      <w:r w:rsidRPr="00BA2392">
        <w:rPr>
          <w:sz w:val="24"/>
        </w:rPr>
        <w:t xml:space="preserve"> года в сопоставимых ценах, в том числе по сельскохозяйственным  предприятиям 10</w:t>
      </w:r>
      <w:r>
        <w:rPr>
          <w:sz w:val="24"/>
        </w:rPr>
        <w:t>2</w:t>
      </w:r>
      <w:r w:rsidRPr="00BA2392">
        <w:rPr>
          <w:sz w:val="24"/>
        </w:rPr>
        <w:t>,</w:t>
      </w:r>
      <w:r>
        <w:rPr>
          <w:sz w:val="24"/>
        </w:rPr>
        <w:t>4</w:t>
      </w:r>
      <w:r w:rsidRPr="00BA2392">
        <w:rPr>
          <w:sz w:val="24"/>
        </w:rPr>
        <w:t xml:space="preserve">%, хозяйствам населения- </w:t>
      </w:r>
      <w:r>
        <w:rPr>
          <w:sz w:val="24"/>
        </w:rPr>
        <w:t>92,6</w:t>
      </w:r>
      <w:r w:rsidRPr="00BA2392">
        <w:rPr>
          <w:sz w:val="24"/>
        </w:rPr>
        <w:t xml:space="preserve">%, фермерским хозяйствам – </w:t>
      </w:r>
      <w:r>
        <w:rPr>
          <w:sz w:val="24"/>
        </w:rPr>
        <w:t>86,2</w:t>
      </w:r>
      <w:r w:rsidRPr="00BA2392">
        <w:rPr>
          <w:sz w:val="24"/>
        </w:rPr>
        <w:t>%.</w:t>
      </w:r>
    </w:p>
    <w:p w:rsidR="00440BA1" w:rsidRDefault="00440BA1" w:rsidP="00440BA1">
      <w:pPr>
        <w:pStyle w:val="3"/>
        <w:ind w:firstLine="425"/>
        <w:rPr>
          <w:sz w:val="24"/>
        </w:rPr>
      </w:pPr>
      <w:r>
        <w:rPr>
          <w:sz w:val="24"/>
        </w:rPr>
        <w:t>Растениеводство:</w:t>
      </w:r>
    </w:p>
    <w:p w:rsidR="00440BA1" w:rsidRPr="00BA2392" w:rsidRDefault="00440BA1" w:rsidP="00440BA1">
      <w:pPr>
        <w:pStyle w:val="3"/>
        <w:ind w:firstLine="425"/>
        <w:rPr>
          <w:sz w:val="24"/>
        </w:rPr>
      </w:pPr>
      <w:r w:rsidRPr="00BA2392">
        <w:rPr>
          <w:sz w:val="24"/>
        </w:rPr>
        <w:t>В 201</w:t>
      </w:r>
      <w:r>
        <w:rPr>
          <w:sz w:val="24"/>
        </w:rPr>
        <w:t>7</w:t>
      </w:r>
      <w:r w:rsidRPr="00BA2392">
        <w:rPr>
          <w:sz w:val="24"/>
        </w:rPr>
        <w:t xml:space="preserve"> году в сельхозпредприятиях </w:t>
      </w:r>
      <w:proofErr w:type="spellStart"/>
      <w:r w:rsidRPr="00BA2392">
        <w:rPr>
          <w:sz w:val="24"/>
        </w:rPr>
        <w:t>валовый</w:t>
      </w:r>
      <w:proofErr w:type="spellEnd"/>
      <w:r w:rsidRPr="00BA2392">
        <w:rPr>
          <w:sz w:val="24"/>
        </w:rPr>
        <w:t xml:space="preserve"> сбор картофеля составил </w:t>
      </w:r>
      <w:r>
        <w:rPr>
          <w:sz w:val="24"/>
        </w:rPr>
        <w:t>35</w:t>
      </w:r>
      <w:r w:rsidRPr="00BA2392">
        <w:rPr>
          <w:sz w:val="24"/>
        </w:rPr>
        <w:t xml:space="preserve"> тонн или </w:t>
      </w:r>
      <w:r>
        <w:rPr>
          <w:sz w:val="24"/>
        </w:rPr>
        <w:t>35</w:t>
      </w:r>
      <w:r w:rsidRPr="00BA2392">
        <w:rPr>
          <w:sz w:val="24"/>
        </w:rPr>
        <w:t xml:space="preserve">% к уровню прошлого года; сбор зерна составил  </w:t>
      </w:r>
      <w:r>
        <w:rPr>
          <w:sz w:val="24"/>
        </w:rPr>
        <w:t>250,6</w:t>
      </w:r>
      <w:r w:rsidRPr="00BA2392">
        <w:rPr>
          <w:sz w:val="24"/>
        </w:rPr>
        <w:t xml:space="preserve"> тонн, что составляет </w:t>
      </w:r>
      <w:r>
        <w:rPr>
          <w:sz w:val="24"/>
        </w:rPr>
        <w:t>76,9</w:t>
      </w:r>
      <w:r w:rsidRPr="00BA2392">
        <w:rPr>
          <w:sz w:val="24"/>
        </w:rPr>
        <w:t>% к уровню прошлого года.</w:t>
      </w:r>
    </w:p>
    <w:p w:rsidR="00440BA1" w:rsidRDefault="00440BA1" w:rsidP="00440BA1">
      <w:pPr>
        <w:pStyle w:val="3"/>
        <w:ind w:firstLine="425"/>
        <w:rPr>
          <w:sz w:val="24"/>
        </w:rPr>
      </w:pPr>
    </w:p>
    <w:p w:rsidR="00440BA1" w:rsidRPr="004319FD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F81BD" w:themeColor="accent1"/>
        </w:rPr>
        <w:t xml:space="preserve">     </w:t>
      </w:r>
      <w:r w:rsidRPr="004319FD">
        <w:rPr>
          <w:rFonts w:ascii="Times New Roman" w:hAnsi="Times New Roman" w:cs="Times New Roman"/>
          <w:sz w:val="24"/>
          <w:szCs w:val="24"/>
        </w:rPr>
        <w:t xml:space="preserve">Объем посевных площадей по всем категориям сельскохозяйственных товаропроизводителей </w:t>
      </w:r>
      <w:proofErr w:type="spellStart"/>
      <w:r w:rsidRPr="004319F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4319FD">
        <w:rPr>
          <w:rFonts w:ascii="Times New Roman" w:hAnsi="Times New Roman" w:cs="Times New Roman"/>
          <w:sz w:val="24"/>
          <w:szCs w:val="24"/>
        </w:rPr>
        <w:t xml:space="preserve"> района в 2018 году составил 5439 га, или 93,8 % к уровню 2017 года. В том числе по СХП – 5198 га, или 95,3 % к уровню 2017 года, по КФХ – 70 га, или  63,1 % к уровню 2017 года, по ЛПХ (население) – 171 га, или  72,53 % к уровню 2017 года. Снижение посевных площадей в 2018 году  произошло по  следующим причинам: ЗАО «Восход» отчиталось только за использование сельскохозяйственных земель, находящихся в собственности, исключив площади, используемые ранее на правах прочего пользования. ИП КФХ </w:t>
      </w:r>
      <w:proofErr w:type="spellStart"/>
      <w:r w:rsidRPr="004319FD">
        <w:rPr>
          <w:rFonts w:ascii="Times New Roman" w:hAnsi="Times New Roman" w:cs="Times New Roman"/>
          <w:sz w:val="24"/>
          <w:szCs w:val="24"/>
        </w:rPr>
        <w:t>Лозован</w:t>
      </w:r>
      <w:proofErr w:type="spellEnd"/>
      <w:r w:rsidRPr="004319FD">
        <w:rPr>
          <w:rFonts w:ascii="Times New Roman" w:hAnsi="Times New Roman" w:cs="Times New Roman"/>
          <w:sz w:val="24"/>
          <w:szCs w:val="24"/>
        </w:rPr>
        <w:t xml:space="preserve"> Степан Харитонович закрыл свою деятельность. Посевные площади ЛПХ, уменьшились согласно данным сельскохозяйственной переписи 2016 года.   </w:t>
      </w:r>
    </w:p>
    <w:p w:rsidR="00440BA1" w:rsidRPr="004319FD" w:rsidRDefault="00440BA1" w:rsidP="00440BA1">
      <w:pPr>
        <w:pStyle w:val="3"/>
        <w:ind w:firstLine="425"/>
        <w:rPr>
          <w:sz w:val="24"/>
        </w:rPr>
      </w:pPr>
      <w:r w:rsidRPr="004319FD">
        <w:rPr>
          <w:sz w:val="24"/>
        </w:rPr>
        <w:lastRenderedPageBreak/>
        <w:t>В текущем году весенне-полевые работы проводили  в 3-х  СХП из 7, отчитавшихся за использование пахотных земель сельскохозяйственного назначения, в 2 КФХ  ведущих сельскохозяйственную деятельность и населением  района. Яровой сев по району проведен на 4</w:t>
      </w:r>
      <w:proofErr w:type="gramStart"/>
      <w:r w:rsidRPr="004319FD">
        <w:rPr>
          <w:sz w:val="24"/>
        </w:rPr>
        <w:t xml:space="preserve"> В</w:t>
      </w:r>
      <w:proofErr w:type="gramEnd"/>
      <w:r w:rsidRPr="004319FD">
        <w:rPr>
          <w:sz w:val="24"/>
        </w:rPr>
        <w:t xml:space="preserve"> районе по итогам уборки </w:t>
      </w:r>
      <w:proofErr w:type="spellStart"/>
      <w:r w:rsidRPr="004319FD">
        <w:rPr>
          <w:sz w:val="24"/>
        </w:rPr>
        <w:t>валовый</w:t>
      </w:r>
      <w:proofErr w:type="spellEnd"/>
      <w:r w:rsidRPr="004319FD">
        <w:rPr>
          <w:sz w:val="24"/>
        </w:rPr>
        <w:t xml:space="preserve"> сбор зерна составил 213,5 тонны. Средняя урожайность зерновых – 9,5 центнера с 1 гектара в весе после доработки. В районе с 157 га накопано 1876 тонн картофеля. В 2018 году в сельхозпредприятиях </w:t>
      </w:r>
      <w:proofErr w:type="spellStart"/>
      <w:r w:rsidRPr="004319FD">
        <w:rPr>
          <w:sz w:val="24"/>
        </w:rPr>
        <w:t>валовый</w:t>
      </w:r>
      <w:proofErr w:type="spellEnd"/>
      <w:r w:rsidRPr="004319FD">
        <w:rPr>
          <w:sz w:val="24"/>
        </w:rPr>
        <w:t xml:space="preserve"> сбор картофеля составил 20 тонн или 57,1% к уровню прошлого года; сбор зерна составил  212 тонн, что составляет 84,6% к уровню прошлого года.</w:t>
      </w:r>
    </w:p>
    <w:p w:rsidR="00440BA1" w:rsidRPr="00BA2392" w:rsidRDefault="00440BA1" w:rsidP="00440BA1">
      <w:pPr>
        <w:pStyle w:val="3"/>
        <w:ind w:firstLine="425"/>
        <w:rPr>
          <w:sz w:val="24"/>
        </w:rPr>
      </w:pPr>
    </w:p>
    <w:p w:rsidR="00440BA1" w:rsidRPr="004319FD" w:rsidRDefault="00440BA1" w:rsidP="00440BA1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19FD">
        <w:rPr>
          <w:rFonts w:ascii="Times New Roman" w:hAnsi="Times New Roman" w:cs="Times New Roman"/>
          <w:sz w:val="24"/>
          <w:szCs w:val="24"/>
        </w:rPr>
        <w:t xml:space="preserve">Животноводство: </w:t>
      </w:r>
    </w:p>
    <w:p w:rsidR="00440BA1" w:rsidRPr="005F7929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29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F7929">
        <w:rPr>
          <w:rFonts w:ascii="Times New Roman" w:hAnsi="Times New Roman" w:cs="Times New Roman"/>
          <w:sz w:val="24"/>
          <w:szCs w:val="24"/>
        </w:rPr>
        <w:t xml:space="preserve"> района специализируется на </w:t>
      </w:r>
      <w:proofErr w:type="spellStart"/>
      <w:proofErr w:type="gramStart"/>
      <w:r w:rsidRPr="005F7929">
        <w:rPr>
          <w:rFonts w:ascii="Times New Roman" w:hAnsi="Times New Roman" w:cs="Times New Roman"/>
          <w:sz w:val="24"/>
          <w:szCs w:val="24"/>
        </w:rPr>
        <w:t>мясо-молочном</w:t>
      </w:r>
      <w:proofErr w:type="spellEnd"/>
      <w:proofErr w:type="gramEnd"/>
      <w:r w:rsidRPr="005F7929">
        <w:rPr>
          <w:rFonts w:ascii="Times New Roman" w:hAnsi="Times New Roman" w:cs="Times New Roman"/>
          <w:sz w:val="24"/>
          <w:szCs w:val="24"/>
        </w:rPr>
        <w:t xml:space="preserve"> скотоводстве. По состоянию на 1 октября 2018 года в </w:t>
      </w:r>
      <w:proofErr w:type="spellStart"/>
      <w:r w:rsidRPr="005F7929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5F7929">
        <w:rPr>
          <w:rFonts w:ascii="Times New Roman" w:hAnsi="Times New Roman" w:cs="Times New Roman"/>
          <w:sz w:val="24"/>
          <w:szCs w:val="24"/>
        </w:rPr>
        <w:t xml:space="preserve"> районе во всех категориях хозяйств  насчитывается    КРС – 1010 гол. ( 84,03 % к уровню 2017 г.)</w:t>
      </w:r>
      <w:proofErr w:type="gramStart"/>
      <w:r w:rsidRPr="005F792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F7929">
        <w:rPr>
          <w:rFonts w:ascii="Times New Roman" w:hAnsi="Times New Roman" w:cs="Times New Roman"/>
          <w:sz w:val="24"/>
          <w:szCs w:val="24"/>
        </w:rPr>
        <w:t xml:space="preserve">з них коров дойного стада –572 гол. ( 86,54 % к уровню 2017 г. ). В том числе в </w:t>
      </w:r>
      <w:proofErr w:type="spellStart"/>
      <w:r w:rsidRPr="005F7929">
        <w:rPr>
          <w:rFonts w:ascii="Times New Roman" w:hAnsi="Times New Roman" w:cs="Times New Roman"/>
          <w:sz w:val="24"/>
          <w:szCs w:val="24"/>
        </w:rPr>
        <w:t>сельхозпредприятиях</w:t>
      </w:r>
      <w:proofErr w:type="gramStart"/>
      <w:r w:rsidRPr="005F792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F792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5F7929">
        <w:rPr>
          <w:rFonts w:ascii="Times New Roman" w:hAnsi="Times New Roman" w:cs="Times New Roman"/>
          <w:sz w:val="24"/>
          <w:szCs w:val="24"/>
        </w:rPr>
        <w:t xml:space="preserve"> –  515 гол. ( 80,09%  к уровню 2017 г.), из них коров дойного стада – 328 гол. ( 78,28 % к уровню 2017 г.). </w:t>
      </w:r>
      <w:r>
        <w:rPr>
          <w:rFonts w:ascii="Times New Roman" w:hAnsi="Times New Roman" w:cs="Times New Roman"/>
          <w:sz w:val="24"/>
          <w:szCs w:val="24"/>
        </w:rPr>
        <w:t xml:space="preserve">Произошло снижение численности поголовья. </w:t>
      </w:r>
      <w:r w:rsidRPr="005F7929">
        <w:rPr>
          <w:rFonts w:ascii="Times New Roman" w:hAnsi="Times New Roman" w:cs="Times New Roman"/>
          <w:sz w:val="24"/>
          <w:szCs w:val="24"/>
        </w:rPr>
        <w:t>В сентябре 2018 год</w:t>
      </w:r>
      <w:proofErr w:type="gramStart"/>
      <w:r w:rsidRPr="005F792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F7929">
        <w:rPr>
          <w:rFonts w:ascii="Times New Roman" w:hAnsi="Times New Roman" w:cs="Times New Roman"/>
          <w:sz w:val="24"/>
          <w:szCs w:val="24"/>
        </w:rPr>
        <w:t xml:space="preserve"> «Прогресс» реализовало 90 голов КРС, в том числе 80 голов коров молочного стада, в целях стабилизации финансового положения предприятия, по причине сложности в реализации молока из-за ликвидации предприятия по переработке молока ИП </w:t>
      </w:r>
      <w:proofErr w:type="spellStart"/>
      <w:r w:rsidRPr="005F7929">
        <w:rPr>
          <w:rFonts w:ascii="Times New Roman" w:hAnsi="Times New Roman" w:cs="Times New Roman"/>
          <w:sz w:val="24"/>
          <w:szCs w:val="24"/>
        </w:rPr>
        <w:t>Туркадзе</w:t>
      </w:r>
      <w:proofErr w:type="spellEnd"/>
      <w:r w:rsidRPr="005F7929">
        <w:rPr>
          <w:rFonts w:ascii="Times New Roman" w:hAnsi="Times New Roman" w:cs="Times New Roman"/>
          <w:sz w:val="24"/>
          <w:szCs w:val="24"/>
        </w:rPr>
        <w:t>, непогашенной задолженности переработчика за сданное молоко, большой кредитной задолженности.</w:t>
      </w:r>
    </w:p>
    <w:p w:rsidR="00440BA1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54">
        <w:rPr>
          <w:rFonts w:ascii="Times New Roman" w:hAnsi="Times New Roman" w:cs="Times New Roman"/>
        </w:rPr>
        <w:t xml:space="preserve"> </w:t>
      </w:r>
      <w:r w:rsidRPr="00215B54">
        <w:rPr>
          <w:rFonts w:ascii="Times New Roman" w:hAnsi="Times New Roman" w:cs="Times New Roman"/>
          <w:sz w:val="24"/>
          <w:szCs w:val="24"/>
        </w:rPr>
        <w:t>На конец 2018 года запланирована численность КРС во всех категориях хозяйств 1010 голов</w:t>
      </w:r>
      <w:proofErr w:type="gramStart"/>
      <w:r w:rsidRPr="00215B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B54">
        <w:rPr>
          <w:rFonts w:ascii="Times New Roman" w:hAnsi="Times New Roman" w:cs="Times New Roman"/>
          <w:sz w:val="24"/>
          <w:szCs w:val="24"/>
        </w:rPr>
        <w:t xml:space="preserve"> в т.ч. коров 572 голов.</w:t>
      </w:r>
    </w:p>
    <w:p w:rsidR="00440BA1" w:rsidRPr="00215B54" w:rsidRDefault="00440BA1" w:rsidP="00440BA1">
      <w:pPr>
        <w:spacing w:line="240" w:lineRule="auto"/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 xml:space="preserve">За 9 месяцев 2018 года всеми категориями </w:t>
      </w:r>
      <w:proofErr w:type="spellStart"/>
      <w:r w:rsidRPr="00215B54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215B54">
        <w:rPr>
          <w:rFonts w:ascii="Times New Roman" w:hAnsi="Times New Roman" w:cs="Times New Roman"/>
        </w:rPr>
        <w:t xml:space="preserve"> района произведено:</w:t>
      </w:r>
    </w:p>
    <w:p w:rsidR="00440BA1" w:rsidRPr="00215B54" w:rsidRDefault="00440BA1" w:rsidP="00440BA1">
      <w:pPr>
        <w:spacing w:line="240" w:lineRule="auto"/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 xml:space="preserve">Молока -  1579,2 тонны </w:t>
      </w:r>
      <w:proofErr w:type="gramStart"/>
      <w:r w:rsidRPr="00215B54">
        <w:rPr>
          <w:rFonts w:ascii="Times New Roman" w:hAnsi="Times New Roman" w:cs="Times New Roman"/>
        </w:rPr>
        <w:t xml:space="preserve">( </w:t>
      </w:r>
      <w:proofErr w:type="gramEnd"/>
      <w:r w:rsidRPr="00215B54">
        <w:rPr>
          <w:rFonts w:ascii="Times New Roman" w:hAnsi="Times New Roman" w:cs="Times New Roman"/>
        </w:rPr>
        <w:t>95,1 % к соответствующему периоду  2017 года), в т.ч. сельскохозяйственными предприятиями – 804,8 тонны ( 90,9% к соответствующему периоду  2017 г.) ;</w:t>
      </w:r>
    </w:p>
    <w:p w:rsidR="00440BA1" w:rsidRPr="00215B54" w:rsidRDefault="00440BA1" w:rsidP="00440BA1">
      <w:pPr>
        <w:spacing w:line="240" w:lineRule="auto"/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>Мяса для реализации на убой в живом весе – 16,3 тонны ( 119,85 % к соответствующему периоду    2017 г.)</w:t>
      </w:r>
      <w:proofErr w:type="gramStart"/>
      <w:r w:rsidRPr="00215B54">
        <w:rPr>
          <w:rFonts w:ascii="Times New Roman" w:hAnsi="Times New Roman" w:cs="Times New Roman"/>
        </w:rPr>
        <w:t xml:space="preserve"> ,</w:t>
      </w:r>
      <w:proofErr w:type="gramEnd"/>
      <w:r w:rsidRPr="00215B54">
        <w:rPr>
          <w:rFonts w:ascii="Times New Roman" w:hAnsi="Times New Roman" w:cs="Times New Roman"/>
        </w:rPr>
        <w:t xml:space="preserve"> в т.ч. сельскохозяйственные организации – 0 тонн.</w:t>
      </w:r>
    </w:p>
    <w:p w:rsidR="00440BA1" w:rsidRPr="00BA2392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392">
        <w:rPr>
          <w:rFonts w:ascii="Times New Roman" w:hAnsi="Times New Roman" w:cs="Times New Roman"/>
          <w:sz w:val="24"/>
          <w:szCs w:val="24"/>
        </w:rPr>
        <w:t xml:space="preserve">  годах прогнозируется незначительный рост объема производства продукции растениеводства  за счет повышения урожайности сельскохозяйственных культур и увеличение продукции животноводства за счет увеличения поголовья скота.</w:t>
      </w:r>
    </w:p>
    <w:p w:rsidR="00440BA1" w:rsidRPr="00BA2392" w:rsidRDefault="00440BA1" w:rsidP="00440BA1">
      <w:pPr>
        <w:pStyle w:val="3"/>
        <w:ind w:firstLine="708"/>
        <w:rPr>
          <w:sz w:val="24"/>
        </w:rPr>
      </w:pPr>
    </w:p>
    <w:p w:rsidR="00440BA1" w:rsidRPr="00BA2392" w:rsidRDefault="00440BA1" w:rsidP="00440BA1">
      <w:pPr>
        <w:pStyle w:val="3"/>
        <w:ind w:firstLine="425"/>
        <w:rPr>
          <w:sz w:val="24"/>
        </w:rPr>
      </w:pPr>
    </w:p>
    <w:p w:rsidR="00440BA1" w:rsidRPr="00BA2392" w:rsidRDefault="00440BA1" w:rsidP="00440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b/>
          <w:sz w:val="24"/>
          <w:szCs w:val="24"/>
        </w:rPr>
        <w:t>Малое предпринимательство.</w:t>
      </w:r>
    </w:p>
    <w:p w:rsidR="00440BA1" w:rsidRPr="00FC7601" w:rsidRDefault="00440BA1" w:rsidP="00440BA1">
      <w:pPr>
        <w:pStyle w:val="13"/>
        <w:rPr>
          <w:rFonts w:eastAsia="Calibri"/>
          <w:sz w:val="24"/>
          <w:szCs w:val="24"/>
          <w:lang w:eastAsia="en-US"/>
        </w:rPr>
      </w:pPr>
      <w:r w:rsidRPr="00FC7601">
        <w:rPr>
          <w:rFonts w:eastAsia="Calibri"/>
          <w:sz w:val="24"/>
          <w:szCs w:val="24"/>
          <w:lang w:eastAsia="en-US"/>
        </w:rPr>
        <w:t xml:space="preserve">Прогноз развития малого и среднего предпринимательства </w:t>
      </w:r>
      <w:proofErr w:type="spellStart"/>
      <w:r>
        <w:rPr>
          <w:rFonts w:eastAsia="Calibri"/>
          <w:sz w:val="24"/>
          <w:szCs w:val="24"/>
          <w:lang w:eastAsia="en-US"/>
        </w:rPr>
        <w:t>Кувшиновского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FC7601">
        <w:rPr>
          <w:rFonts w:eastAsia="Calibri"/>
          <w:sz w:val="24"/>
          <w:szCs w:val="24"/>
          <w:lang w:eastAsia="en-US"/>
        </w:rPr>
        <w:t>района составлен на основе данных территориального органа Федеральной службы государственной статистики по Тверской области и по данным предприятий и организаций.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Оценка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 и прогноз развития малого и среднего предпринимательства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годы разработан с учетом малых (включая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>), также средних предприятий, индивидуальных предпринимателей  и крестьянских (фермерских хозяйств,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440BA1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Общее число субъектов малого и среднего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 зарегистрированных на территории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на конец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года, составило 39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 xml:space="preserve"> единицы, или </w:t>
      </w:r>
      <w:r>
        <w:rPr>
          <w:rFonts w:ascii="Times New Roman" w:hAnsi="Times New Roman" w:cs="Times New Roman"/>
          <w:sz w:val="24"/>
          <w:szCs w:val="24"/>
        </w:rPr>
        <w:t>97,1</w:t>
      </w:r>
      <w:r w:rsidRPr="00BA2392">
        <w:rPr>
          <w:rFonts w:ascii="Times New Roman" w:hAnsi="Times New Roman" w:cs="Times New Roman"/>
          <w:sz w:val="24"/>
          <w:szCs w:val="24"/>
        </w:rPr>
        <w:t>%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440BA1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lastRenderedPageBreak/>
        <w:t xml:space="preserve">Число малых предприятий (включая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), зарегистрированных на территории района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года, составило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единицы или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A2392">
        <w:rPr>
          <w:rFonts w:ascii="Times New Roman" w:hAnsi="Times New Roman" w:cs="Times New Roman"/>
          <w:sz w:val="24"/>
          <w:szCs w:val="24"/>
        </w:rPr>
        <w:t>%к уровню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года. Оценка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440BA1" w:rsidRPr="00762840" w:rsidRDefault="00440BA1" w:rsidP="004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40">
        <w:rPr>
          <w:rFonts w:ascii="Times New Roman" w:hAnsi="Times New Roman" w:cs="Times New Roman"/>
          <w:sz w:val="24"/>
          <w:szCs w:val="24"/>
        </w:rPr>
        <w:t xml:space="preserve">Следует отметить, что число предприятий малого и среднего бизнеса постоянно меняется в результате перехода предприятий из одной группы в другую (смена вида деятельности), перехода в категорию малых предприятий из-за сокращения численности работников, из-за прекращения предпринимательской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840">
        <w:rPr>
          <w:rFonts w:ascii="Times New Roman" w:hAnsi="Times New Roman" w:cs="Times New Roman"/>
          <w:sz w:val="24"/>
          <w:szCs w:val="24"/>
        </w:rPr>
        <w:t xml:space="preserve">района (регистрация в других регионах). Кроме того, из </w:t>
      </w:r>
      <w:proofErr w:type="spellStart"/>
      <w:r w:rsidRPr="00762840">
        <w:rPr>
          <w:rFonts w:ascii="Times New Roman" w:hAnsi="Times New Roman" w:cs="Times New Roman"/>
          <w:sz w:val="24"/>
          <w:szCs w:val="24"/>
        </w:rPr>
        <w:t>Статрегистра</w:t>
      </w:r>
      <w:proofErr w:type="spellEnd"/>
      <w:r w:rsidRPr="00762840">
        <w:rPr>
          <w:rFonts w:ascii="Times New Roman" w:hAnsi="Times New Roman" w:cs="Times New Roman"/>
          <w:sz w:val="24"/>
          <w:szCs w:val="24"/>
        </w:rPr>
        <w:t xml:space="preserve"> исключаются те организации, которые прекратили свою деятельность.</w:t>
      </w:r>
    </w:p>
    <w:p w:rsidR="00440BA1" w:rsidRPr="00BA2392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A1" w:rsidRPr="00BA2392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Структура числа  малых предприятий (включая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>)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по основным видам деятельности выглядит следующим образом: 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 w:rsidRPr="00BA23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A2392">
        <w:rPr>
          <w:rFonts w:ascii="Times New Roman" w:hAnsi="Times New Roman" w:cs="Times New Roman"/>
          <w:sz w:val="24"/>
          <w:szCs w:val="24"/>
        </w:rPr>
        <w:t>%; оптовая и розничная торговля, ремонт автотранспортных средств, мотоциклов, 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 xml:space="preserve">изделий и предметов личного пользования – </w:t>
      </w:r>
      <w:r>
        <w:rPr>
          <w:rFonts w:ascii="Times New Roman" w:hAnsi="Times New Roman" w:cs="Times New Roman"/>
          <w:sz w:val="24"/>
          <w:szCs w:val="24"/>
        </w:rPr>
        <w:t>22,4</w:t>
      </w:r>
      <w:r w:rsidRPr="00BA2392">
        <w:rPr>
          <w:rFonts w:ascii="Times New Roman" w:hAnsi="Times New Roman" w:cs="Times New Roman"/>
          <w:sz w:val="24"/>
          <w:szCs w:val="24"/>
        </w:rPr>
        <w:t xml:space="preserve">%; строительство –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BA2392">
        <w:rPr>
          <w:rFonts w:ascii="Times New Roman" w:hAnsi="Times New Roman" w:cs="Times New Roman"/>
          <w:sz w:val="24"/>
          <w:szCs w:val="24"/>
        </w:rPr>
        <w:t>%; транспорт</w:t>
      </w:r>
      <w:r>
        <w:rPr>
          <w:rFonts w:ascii="Times New Roman" w:hAnsi="Times New Roman" w:cs="Times New Roman"/>
          <w:sz w:val="24"/>
          <w:szCs w:val="24"/>
        </w:rPr>
        <w:t xml:space="preserve">ировка 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хранение</w:t>
      </w:r>
      <w:r w:rsidRPr="00BA2392">
        <w:rPr>
          <w:rFonts w:ascii="Times New Roman" w:hAnsi="Times New Roman" w:cs="Times New Roman"/>
          <w:sz w:val="24"/>
          <w:szCs w:val="24"/>
        </w:rPr>
        <w:t xml:space="preserve"> – 6,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2392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Pr="00BA2392">
        <w:rPr>
          <w:rFonts w:ascii="Times New Roman" w:hAnsi="Times New Roman" w:cs="Times New Roman"/>
          <w:sz w:val="24"/>
          <w:szCs w:val="24"/>
        </w:rPr>
        <w:t>операци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BA2392">
        <w:rPr>
          <w:rFonts w:ascii="Times New Roman" w:hAnsi="Times New Roman" w:cs="Times New Roman"/>
          <w:sz w:val="24"/>
          <w:szCs w:val="24"/>
        </w:rPr>
        <w:t xml:space="preserve"> с недвижимым имуществом – 1</w:t>
      </w:r>
      <w:r>
        <w:rPr>
          <w:rFonts w:ascii="Times New Roman" w:hAnsi="Times New Roman" w:cs="Times New Roman"/>
          <w:sz w:val="24"/>
          <w:szCs w:val="24"/>
        </w:rPr>
        <w:t>1,8</w:t>
      </w:r>
      <w:r w:rsidRPr="00BA2392">
        <w:rPr>
          <w:rFonts w:ascii="Times New Roman" w:hAnsi="Times New Roman" w:cs="Times New Roman"/>
          <w:sz w:val="24"/>
          <w:szCs w:val="24"/>
        </w:rPr>
        <w:t>%.</w:t>
      </w:r>
    </w:p>
    <w:p w:rsidR="00440BA1" w:rsidRPr="00BA2392" w:rsidRDefault="00440BA1" w:rsidP="0044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Число малых предприятий ожидается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 xml:space="preserve">к 2019 году в пределах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единиц или 100%. </w:t>
      </w:r>
    </w:p>
    <w:p w:rsidR="00440BA1" w:rsidRPr="00BA2392" w:rsidRDefault="00440BA1" w:rsidP="00440BA1">
      <w:pPr>
        <w:pStyle w:val="3"/>
        <w:ind w:firstLine="425"/>
        <w:rPr>
          <w:sz w:val="24"/>
        </w:rPr>
      </w:pPr>
      <w:r w:rsidRPr="00BA2392">
        <w:rPr>
          <w:sz w:val="24"/>
        </w:rPr>
        <w:t xml:space="preserve">Среднесписочная численность работников на малых предприятиях района </w:t>
      </w:r>
      <w:r>
        <w:rPr>
          <w:sz w:val="24"/>
        </w:rPr>
        <w:t xml:space="preserve">в </w:t>
      </w:r>
      <w:r w:rsidRPr="00BA2392">
        <w:rPr>
          <w:sz w:val="24"/>
        </w:rPr>
        <w:t>201</w:t>
      </w:r>
      <w:r>
        <w:rPr>
          <w:sz w:val="24"/>
        </w:rPr>
        <w:t>7</w:t>
      </w:r>
      <w:r w:rsidRPr="00BA2392">
        <w:rPr>
          <w:sz w:val="24"/>
        </w:rPr>
        <w:t xml:space="preserve"> год</w:t>
      </w:r>
      <w:r>
        <w:rPr>
          <w:sz w:val="24"/>
        </w:rPr>
        <w:t>у</w:t>
      </w:r>
      <w:r w:rsidRPr="00BA2392">
        <w:rPr>
          <w:sz w:val="24"/>
        </w:rPr>
        <w:t xml:space="preserve"> составила </w:t>
      </w:r>
      <w:r>
        <w:rPr>
          <w:sz w:val="24"/>
        </w:rPr>
        <w:t>670</w:t>
      </w:r>
      <w:r w:rsidRPr="00BA2392">
        <w:rPr>
          <w:sz w:val="24"/>
        </w:rPr>
        <w:t xml:space="preserve"> человек. В 201</w:t>
      </w:r>
      <w:r>
        <w:rPr>
          <w:sz w:val="24"/>
        </w:rPr>
        <w:t>8</w:t>
      </w:r>
      <w:r w:rsidRPr="00BA2392">
        <w:rPr>
          <w:sz w:val="24"/>
        </w:rPr>
        <w:t xml:space="preserve">  </w:t>
      </w:r>
      <w:r>
        <w:rPr>
          <w:sz w:val="24"/>
        </w:rPr>
        <w:t xml:space="preserve">690 </w:t>
      </w:r>
      <w:r w:rsidRPr="00BA2392">
        <w:rPr>
          <w:sz w:val="24"/>
        </w:rPr>
        <w:t>человек. В 201</w:t>
      </w:r>
      <w:r>
        <w:rPr>
          <w:sz w:val="24"/>
        </w:rPr>
        <w:t>9</w:t>
      </w:r>
      <w:r w:rsidRPr="00BA2392">
        <w:rPr>
          <w:sz w:val="24"/>
        </w:rPr>
        <w:t xml:space="preserve"> году среднесписочная численность увеличится, по оценке, и составит </w:t>
      </w:r>
      <w:r>
        <w:rPr>
          <w:sz w:val="24"/>
        </w:rPr>
        <w:t>760</w:t>
      </w:r>
      <w:r w:rsidRPr="00BA2392">
        <w:rPr>
          <w:sz w:val="24"/>
        </w:rPr>
        <w:t xml:space="preserve"> человек (увеличится среднесписочная численность  работающих   н</w:t>
      </w:r>
      <w:proofErr w:type="gramStart"/>
      <w:r w:rsidRPr="00BA2392">
        <w:rPr>
          <w:sz w:val="24"/>
        </w:rPr>
        <w:t>а ООО</w:t>
      </w:r>
      <w:proofErr w:type="gramEnd"/>
      <w:r w:rsidRPr="00BA2392">
        <w:rPr>
          <w:sz w:val="24"/>
        </w:rPr>
        <w:t xml:space="preserve"> «Николаевская ферма», ООО «Каменка»).</w:t>
      </w:r>
    </w:p>
    <w:p w:rsidR="00440BA1" w:rsidRPr="00BA2392" w:rsidRDefault="00440BA1" w:rsidP="00440BA1">
      <w:pPr>
        <w:pStyle w:val="3"/>
        <w:ind w:firstLine="425"/>
        <w:rPr>
          <w:sz w:val="24"/>
        </w:rPr>
      </w:pPr>
    </w:p>
    <w:p w:rsidR="00440BA1" w:rsidRPr="00BA2392" w:rsidRDefault="00440BA1" w:rsidP="00440BA1">
      <w:pPr>
        <w:pStyle w:val="3"/>
        <w:ind w:firstLine="425"/>
        <w:rPr>
          <w:sz w:val="24"/>
        </w:rPr>
      </w:pPr>
      <w:r w:rsidRPr="00BA2392">
        <w:rPr>
          <w:sz w:val="24"/>
        </w:rPr>
        <w:t>Количество предпринимателей без образования юридического лица в 201</w:t>
      </w:r>
      <w:r>
        <w:rPr>
          <w:sz w:val="24"/>
        </w:rPr>
        <w:t>7</w:t>
      </w:r>
      <w:r w:rsidRPr="00BA2392">
        <w:rPr>
          <w:sz w:val="24"/>
        </w:rPr>
        <w:t xml:space="preserve"> году составило 3</w:t>
      </w:r>
      <w:r>
        <w:rPr>
          <w:sz w:val="24"/>
        </w:rPr>
        <w:t>2</w:t>
      </w:r>
      <w:r w:rsidRPr="00BA2392">
        <w:rPr>
          <w:sz w:val="24"/>
        </w:rPr>
        <w:t>2 человека или 10</w:t>
      </w:r>
      <w:r>
        <w:rPr>
          <w:sz w:val="24"/>
        </w:rPr>
        <w:t>0</w:t>
      </w:r>
      <w:r w:rsidRPr="00BA2392">
        <w:rPr>
          <w:sz w:val="24"/>
        </w:rPr>
        <w:t>,3% к уровню 201</w:t>
      </w:r>
      <w:r>
        <w:rPr>
          <w:sz w:val="24"/>
        </w:rPr>
        <w:t>6</w:t>
      </w:r>
      <w:r w:rsidRPr="00BA2392">
        <w:rPr>
          <w:sz w:val="24"/>
        </w:rPr>
        <w:t xml:space="preserve"> года. К 202</w:t>
      </w:r>
      <w:r>
        <w:rPr>
          <w:sz w:val="24"/>
        </w:rPr>
        <w:t>1</w:t>
      </w:r>
      <w:r w:rsidRPr="00BA2392">
        <w:rPr>
          <w:sz w:val="24"/>
        </w:rPr>
        <w:t xml:space="preserve"> году данный показатель прогнозируется на уровне 3</w:t>
      </w:r>
      <w:r>
        <w:rPr>
          <w:sz w:val="24"/>
        </w:rPr>
        <w:t>45</w:t>
      </w:r>
      <w:r w:rsidRPr="00BA2392">
        <w:rPr>
          <w:sz w:val="24"/>
        </w:rPr>
        <w:t xml:space="preserve"> человек, или 10</w:t>
      </w:r>
      <w:r>
        <w:rPr>
          <w:sz w:val="24"/>
        </w:rPr>
        <w:t>7,1</w:t>
      </w:r>
      <w:r w:rsidRPr="00BA2392">
        <w:rPr>
          <w:sz w:val="24"/>
        </w:rPr>
        <w:t>% к уровню 201</w:t>
      </w:r>
      <w:r>
        <w:rPr>
          <w:sz w:val="24"/>
        </w:rPr>
        <w:t>7</w:t>
      </w:r>
      <w:r w:rsidRPr="00BA2392">
        <w:rPr>
          <w:sz w:val="24"/>
        </w:rPr>
        <w:t xml:space="preserve"> года.</w:t>
      </w:r>
    </w:p>
    <w:p w:rsidR="00440BA1" w:rsidRPr="00BA2392" w:rsidRDefault="00440BA1" w:rsidP="00440BA1">
      <w:pPr>
        <w:pStyle w:val="3"/>
        <w:ind w:firstLine="425"/>
        <w:rPr>
          <w:b/>
          <w:sz w:val="24"/>
        </w:rPr>
      </w:pPr>
    </w:p>
    <w:p w:rsidR="00440BA1" w:rsidRPr="00BA2392" w:rsidRDefault="00440BA1" w:rsidP="00440BA1">
      <w:pPr>
        <w:pStyle w:val="3"/>
        <w:ind w:firstLine="425"/>
        <w:rPr>
          <w:b/>
          <w:sz w:val="24"/>
        </w:rPr>
      </w:pPr>
    </w:p>
    <w:p w:rsidR="00440BA1" w:rsidRPr="00BA2392" w:rsidRDefault="00440BA1" w:rsidP="00440BA1">
      <w:pPr>
        <w:pStyle w:val="3"/>
        <w:ind w:firstLine="425"/>
        <w:jc w:val="center"/>
        <w:rPr>
          <w:b/>
          <w:sz w:val="24"/>
        </w:rPr>
      </w:pPr>
      <w:r w:rsidRPr="00BA2392">
        <w:rPr>
          <w:b/>
          <w:sz w:val="24"/>
        </w:rPr>
        <w:t>Инвестиции.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За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объем инвестиции  в основной капитал в экономику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за счет всех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>597,72</w:t>
      </w:r>
      <w:r w:rsidRPr="00BA2392"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>
        <w:rPr>
          <w:rFonts w:ascii="Times New Roman" w:hAnsi="Times New Roman" w:cs="Times New Roman"/>
          <w:sz w:val="24"/>
          <w:szCs w:val="24"/>
        </w:rPr>
        <w:t>39,5%</w:t>
      </w:r>
      <w:r w:rsidRPr="00BA2392">
        <w:rPr>
          <w:rFonts w:ascii="Times New Roman" w:hAnsi="Times New Roman" w:cs="Times New Roman"/>
          <w:sz w:val="24"/>
          <w:szCs w:val="24"/>
        </w:rPr>
        <w:t xml:space="preserve"> к уровню 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BA2392">
        <w:rPr>
          <w:rFonts w:ascii="Times New Roman" w:hAnsi="Times New Roman" w:cs="Times New Roman"/>
          <w:sz w:val="24"/>
          <w:szCs w:val="24"/>
        </w:rPr>
        <w:t xml:space="preserve"> в сопоставимых ценах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>ключены</w:t>
      </w:r>
      <w:r>
        <w:rPr>
          <w:rFonts w:ascii="Times New Roman" w:hAnsi="Times New Roman" w:cs="Times New Roman"/>
          <w:sz w:val="24"/>
          <w:szCs w:val="24"/>
        </w:rPr>
        <w:t xml:space="preserve"> малые </w:t>
      </w:r>
      <w:r w:rsidRPr="00BA2392">
        <w:rPr>
          <w:rFonts w:ascii="Times New Roman" w:hAnsi="Times New Roman" w:cs="Times New Roman"/>
          <w:sz w:val="24"/>
          <w:szCs w:val="24"/>
        </w:rPr>
        <w:t xml:space="preserve"> предприятия ООО «Каменка» и ООО «Николаевская ферма»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хлеб»</w:t>
      </w:r>
      <w:r w:rsidRPr="00BA2392">
        <w:rPr>
          <w:rFonts w:ascii="Times New Roman" w:hAnsi="Times New Roman" w:cs="Times New Roman"/>
          <w:sz w:val="24"/>
          <w:szCs w:val="24"/>
        </w:rPr>
        <w:t>)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инвестиции в основной капитал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по крупным и средним предприятиям и организациям составили </w:t>
      </w:r>
      <w:r>
        <w:rPr>
          <w:rFonts w:ascii="Times New Roman" w:hAnsi="Times New Roman" w:cs="Times New Roman"/>
          <w:sz w:val="24"/>
          <w:szCs w:val="24"/>
        </w:rPr>
        <w:t>164,76</w:t>
      </w:r>
      <w:r w:rsidRPr="00BA239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BA2392">
        <w:rPr>
          <w:rFonts w:ascii="Times New Roman" w:hAnsi="Times New Roman" w:cs="Times New Roman"/>
          <w:sz w:val="24"/>
          <w:szCs w:val="24"/>
        </w:rPr>
        <w:t xml:space="preserve"> % к уровню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 в сопоставимых ценах</w:t>
      </w:r>
      <w:r>
        <w:rPr>
          <w:rFonts w:ascii="Times New Roman" w:hAnsi="Times New Roman" w:cs="Times New Roman"/>
          <w:sz w:val="24"/>
          <w:szCs w:val="24"/>
        </w:rPr>
        <w:t xml:space="preserve"> (2016 год -  399,549 млн.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A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BA1" w:rsidRPr="006C5A18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18">
        <w:rPr>
          <w:rFonts w:ascii="Times New Roman" w:hAnsi="Times New Roman" w:cs="Times New Roman"/>
          <w:sz w:val="24"/>
          <w:szCs w:val="24"/>
        </w:rPr>
        <w:t>Такой показатель связан  инвестициями, вложенными в развитие предприятия  АО «Каменская БКФ».  Инвестиции составили  120 860 тысяч рублей. В 2018 и последующие годы  инвестиций   будут направлены  на основную деятельность. Это инвестиции в машины и оборудование фабрики.  Всего планируется инвестиций в 2018 – 215900 тыс</w:t>
      </w:r>
      <w:proofErr w:type="gramStart"/>
      <w:r w:rsidRPr="006C5A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5A18">
        <w:rPr>
          <w:rFonts w:ascii="Times New Roman" w:hAnsi="Times New Roman" w:cs="Times New Roman"/>
          <w:sz w:val="24"/>
          <w:szCs w:val="24"/>
        </w:rPr>
        <w:t>уб., в 2019 году – 1292000 тыс. руб. (Второй сеточный стол (ЦКП) 1200млн. руб.), в 2020 году  300000 тыс. руб., в 2021 году 300000 тыс. руб.</w:t>
      </w:r>
    </w:p>
    <w:p w:rsidR="00440BA1" w:rsidRPr="00721163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1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72116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721163">
        <w:rPr>
          <w:rFonts w:ascii="Times New Roman" w:hAnsi="Times New Roman" w:cs="Times New Roman"/>
          <w:sz w:val="24"/>
          <w:szCs w:val="24"/>
          <w:u w:val="single"/>
        </w:rPr>
        <w:t>. Кувшиново реализуются  инвестиционные проекты на малых предприятиях:</w:t>
      </w:r>
    </w:p>
    <w:p w:rsidR="00440BA1" w:rsidRPr="00721163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63">
        <w:rPr>
          <w:rFonts w:ascii="Times New Roman" w:hAnsi="Times New Roman" w:cs="Times New Roman"/>
          <w:sz w:val="24"/>
          <w:szCs w:val="24"/>
        </w:rPr>
        <w:t xml:space="preserve">-  строительство молокоперерабатывающего завода, мясоперерабатывающего завода, молочной фермы. Инвестор –  ООО «Николаевская ферма» (малое предприятие). Объем инвестиций 10000 тыс. руб., 102 рабочих места. Введен в эксплуатацию производственный и административные корпуса.  С 4 квартала 2016 годы начато производство продукции (молоко, </w:t>
      </w:r>
      <w:r w:rsidRPr="00721163">
        <w:rPr>
          <w:rFonts w:ascii="Times New Roman" w:hAnsi="Times New Roman" w:cs="Times New Roman"/>
          <w:sz w:val="24"/>
          <w:szCs w:val="24"/>
        </w:rPr>
        <w:lastRenderedPageBreak/>
        <w:t>сметана, творог). На предприятии планируется закупка оборудования для расширения ассортимента продукции, в 2021 году планируется открытие цеха по переработке мяса.</w:t>
      </w:r>
    </w:p>
    <w:p w:rsidR="00440BA1" w:rsidRPr="00721163" w:rsidRDefault="00440BA1" w:rsidP="00440B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63">
        <w:rPr>
          <w:rFonts w:ascii="Times New Roman" w:hAnsi="Times New Roman" w:cs="Times New Roman"/>
          <w:sz w:val="24"/>
          <w:szCs w:val="24"/>
        </w:rPr>
        <w:t xml:space="preserve">           - Проект по производству </w:t>
      </w:r>
      <w:proofErr w:type="spellStart"/>
      <w:r w:rsidRPr="00721163">
        <w:rPr>
          <w:rFonts w:ascii="Times New Roman" w:hAnsi="Times New Roman" w:cs="Times New Roman"/>
          <w:sz w:val="24"/>
          <w:szCs w:val="24"/>
        </w:rPr>
        <w:t>биаксиано-ориентированных</w:t>
      </w:r>
      <w:proofErr w:type="spellEnd"/>
      <w:r w:rsidRPr="00721163">
        <w:rPr>
          <w:rFonts w:ascii="Times New Roman" w:hAnsi="Times New Roman" w:cs="Times New Roman"/>
          <w:sz w:val="24"/>
          <w:szCs w:val="24"/>
        </w:rPr>
        <w:t xml:space="preserve"> полипропиленовых пленок  (ООО «Каменка» малое предприятие). Стоимость реализации проекта – 425,9   тыс. рублей, количество  создаваемых постоянных рабочих мест – 105. 2018 год.  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Снижение объема инвестиций к 2020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BA2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будет обусловлено, в большей степени, уменьшением инвестиционных вложений по виду экономической деятельности «Обрабатывающие производства» (уменьшение объема инвестиций АО «Каменская БКФ» до 300,0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392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По Администрации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 на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 перенесено планируемое  строительство газовой блочной тепло-генераторной для отопления школы и детского сада с.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Прямухино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>.</w:t>
      </w:r>
    </w:p>
    <w:p w:rsidR="00440BA1" w:rsidRDefault="00440BA1" w:rsidP="00440BA1">
      <w:pPr>
        <w:pStyle w:val="3"/>
        <w:ind w:firstLine="708"/>
        <w:rPr>
          <w:b/>
          <w:sz w:val="24"/>
        </w:rPr>
      </w:pPr>
    </w:p>
    <w:p w:rsidR="00440BA1" w:rsidRDefault="00440BA1" w:rsidP="00440BA1">
      <w:pPr>
        <w:pStyle w:val="3"/>
        <w:ind w:firstLine="708"/>
        <w:rPr>
          <w:b/>
          <w:sz w:val="24"/>
        </w:rPr>
      </w:pPr>
    </w:p>
    <w:p w:rsidR="00440BA1" w:rsidRDefault="00440BA1" w:rsidP="00440BA1">
      <w:pPr>
        <w:pStyle w:val="3"/>
        <w:ind w:firstLine="708"/>
        <w:jc w:val="center"/>
        <w:rPr>
          <w:b/>
          <w:sz w:val="24"/>
        </w:rPr>
      </w:pPr>
      <w:r w:rsidRPr="00BA2392">
        <w:rPr>
          <w:b/>
          <w:sz w:val="24"/>
        </w:rPr>
        <w:t>Труд и занятость</w:t>
      </w:r>
    </w:p>
    <w:p w:rsidR="00440BA1" w:rsidRPr="00BA2392" w:rsidRDefault="00440BA1" w:rsidP="00440BA1">
      <w:pPr>
        <w:pStyle w:val="3"/>
        <w:ind w:firstLine="708"/>
        <w:jc w:val="center"/>
        <w:rPr>
          <w:b/>
          <w:sz w:val="24"/>
        </w:rPr>
      </w:pPr>
    </w:p>
    <w:p w:rsidR="00440BA1" w:rsidRDefault="00440BA1" w:rsidP="00440BA1">
      <w:pPr>
        <w:pStyle w:val="3"/>
        <w:ind w:firstLine="708"/>
        <w:rPr>
          <w:sz w:val="24"/>
        </w:rPr>
      </w:pPr>
      <w:r w:rsidRPr="00BA2392">
        <w:rPr>
          <w:sz w:val="24"/>
        </w:rPr>
        <w:t xml:space="preserve">Параметры спроса и предложения рабочей силы на рынке труда определяются сложившимися в </w:t>
      </w:r>
      <w:proofErr w:type="spellStart"/>
      <w:r w:rsidRPr="00BA2392">
        <w:rPr>
          <w:sz w:val="24"/>
        </w:rPr>
        <w:t>Кувшиновском</w:t>
      </w:r>
      <w:proofErr w:type="spellEnd"/>
      <w:r w:rsidRPr="00BA2392">
        <w:rPr>
          <w:sz w:val="24"/>
        </w:rPr>
        <w:t xml:space="preserve"> районе социально-экономическими и демографическими процессами. </w:t>
      </w:r>
    </w:p>
    <w:p w:rsidR="00440BA1" w:rsidRPr="00BA2392" w:rsidRDefault="00440BA1" w:rsidP="00440BA1">
      <w:pPr>
        <w:pStyle w:val="3"/>
        <w:ind w:firstLine="708"/>
        <w:rPr>
          <w:sz w:val="24"/>
        </w:rPr>
      </w:pPr>
      <w:r w:rsidRPr="00BA2392">
        <w:rPr>
          <w:sz w:val="24"/>
        </w:rPr>
        <w:t>В районе</w:t>
      </w:r>
      <w:r>
        <w:rPr>
          <w:sz w:val="24"/>
        </w:rPr>
        <w:t xml:space="preserve"> прогнозируется увеличение</w:t>
      </w:r>
      <w:r w:rsidRPr="00BA2392">
        <w:rPr>
          <w:sz w:val="24"/>
        </w:rPr>
        <w:t xml:space="preserve"> численности </w:t>
      </w:r>
      <w:proofErr w:type="gramStart"/>
      <w:r w:rsidRPr="00BA2392">
        <w:rPr>
          <w:sz w:val="24"/>
        </w:rPr>
        <w:t>занятых</w:t>
      </w:r>
      <w:proofErr w:type="gramEnd"/>
      <w:r w:rsidRPr="00BA2392">
        <w:rPr>
          <w:sz w:val="24"/>
        </w:rPr>
        <w:t xml:space="preserve"> в экономике. Это связано с </w:t>
      </w:r>
      <w:r>
        <w:rPr>
          <w:sz w:val="24"/>
        </w:rPr>
        <w:t xml:space="preserve"> реализацией на территории района инвестиционных проектов,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планируется увеличение</w:t>
      </w:r>
      <w:r w:rsidRPr="00BA2392">
        <w:rPr>
          <w:sz w:val="24"/>
        </w:rPr>
        <w:t xml:space="preserve"> численности рабочего персонала</w:t>
      </w:r>
      <w:r>
        <w:rPr>
          <w:sz w:val="24"/>
        </w:rPr>
        <w:t xml:space="preserve"> на малых предприятиях</w:t>
      </w:r>
      <w:r w:rsidRPr="00BA2392">
        <w:rPr>
          <w:sz w:val="24"/>
        </w:rPr>
        <w:t xml:space="preserve"> района.</w:t>
      </w:r>
    </w:p>
    <w:p w:rsidR="00440BA1" w:rsidRPr="00BA2392" w:rsidRDefault="00440BA1" w:rsidP="00440BA1">
      <w:pPr>
        <w:pStyle w:val="3"/>
        <w:ind w:firstLine="708"/>
        <w:rPr>
          <w:sz w:val="24"/>
        </w:rPr>
      </w:pPr>
      <w:r w:rsidRPr="00BA2392">
        <w:rPr>
          <w:sz w:val="24"/>
        </w:rPr>
        <w:t xml:space="preserve"> К 202</w:t>
      </w:r>
      <w:r>
        <w:rPr>
          <w:sz w:val="24"/>
        </w:rPr>
        <w:t>1</w:t>
      </w:r>
      <w:r w:rsidRPr="00BA2392">
        <w:rPr>
          <w:sz w:val="24"/>
        </w:rPr>
        <w:t xml:space="preserve"> году численность занятых в экономике увеличится по сравнению с 201</w:t>
      </w:r>
      <w:r>
        <w:rPr>
          <w:sz w:val="24"/>
        </w:rPr>
        <w:t>7</w:t>
      </w:r>
      <w:r w:rsidRPr="00BA2392">
        <w:rPr>
          <w:sz w:val="24"/>
        </w:rPr>
        <w:t xml:space="preserve"> годом на </w:t>
      </w:r>
      <w:r>
        <w:rPr>
          <w:sz w:val="24"/>
        </w:rPr>
        <w:t>1,5</w:t>
      </w:r>
      <w:r w:rsidRPr="00BA2392">
        <w:rPr>
          <w:sz w:val="24"/>
        </w:rPr>
        <w:t>% и составит 5,0</w:t>
      </w:r>
      <w:r>
        <w:rPr>
          <w:sz w:val="24"/>
        </w:rPr>
        <w:t xml:space="preserve">77 </w:t>
      </w:r>
      <w:r w:rsidRPr="00BA2392">
        <w:rPr>
          <w:sz w:val="24"/>
        </w:rPr>
        <w:t>тыс. человек.</w:t>
      </w:r>
    </w:p>
    <w:p w:rsidR="00440BA1" w:rsidRPr="00BA2392" w:rsidRDefault="00440BA1" w:rsidP="00440BA1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Численность работников на предприятиях государственной и муниципальной форм собственности: 2015 год  1,25 тыс. чел., 2016 год – 1,19 тыс. 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>2017 год 1,1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>
        <w:rPr>
          <w:rFonts w:ascii="Times New Roman" w:hAnsi="Times New Roman" w:cs="Times New Roman"/>
          <w:sz w:val="24"/>
          <w:szCs w:val="24"/>
        </w:rPr>
        <w:t>, оценка 2018 года  - 1,15 человек</w:t>
      </w:r>
    </w:p>
    <w:p w:rsidR="00440BA1" w:rsidRPr="0072502C" w:rsidRDefault="00440BA1" w:rsidP="00440BA1">
      <w:pPr>
        <w:spacing w:before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02C">
        <w:rPr>
          <w:rFonts w:ascii="Times New Roman" w:hAnsi="Times New Roman" w:cs="Times New Roman"/>
          <w:sz w:val="24"/>
          <w:szCs w:val="24"/>
        </w:rPr>
        <w:t xml:space="preserve">Численность работников на крупных предприятиях: 2015 год 1,162 тыс. чел.; 2016 год 1,050 тыс. чел., 2017 год 0,970 тыс. чел, в результате снижение численности работников на АО «Каменская БКФ» .2018-2021 годы численность работников 0,960 тыс. чел. </w:t>
      </w:r>
    </w:p>
    <w:p w:rsidR="00440BA1" w:rsidRPr="0072502C" w:rsidRDefault="00440BA1" w:rsidP="00440BA1">
      <w:pPr>
        <w:spacing w:before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02C">
        <w:rPr>
          <w:rFonts w:ascii="Times New Roman" w:hAnsi="Times New Roman" w:cs="Times New Roman"/>
          <w:szCs w:val="24"/>
        </w:rPr>
        <w:t>Численность работников на малых и микро предприятиях: 2015 год 0,608 тыс. чел, 2016 год – 0,610 тыс. человек, 2017 год – 0,67 тыс. человек, 2018  и 2021 годы планируется дальнейший рост численности работников растет в результате увеличения численности на ООО «Каменка</w:t>
      </w:r>
      <w:r w:rsidRPr="0072502C">
        <w:rPr>
          <w:rFonts w:ascii="Times New Roman" w:hAnsi="Times New Roman" w:cs="Times New Roman"/>
          <w:sz w:val="24"/>
          <w:szCs w:val="24"/>
        </w:rPr>
        <w:t>» и ООО «Николаевская ферма»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02C">
        <w:rPr>
          <w:rFonts w:ascii="Times New Roman" w:hAnsi="Times New Roman" w:cs="Times New Roman"/>
          <w:sz w:val="24"/>
          <w:szCs w:val="24"/>
        </w:rPr>
        <w:t xml:space="preserve"> (реализация инвест</w:t>
      </w:r>
      <w:r>
        <w:rPr>
          <w:rFonts w:ascii="Times New Roman" w:hAnsi="Times New Roman" w:cs="Times New Roman"/>
          <w:sz w:val="24"/>
          <w:szCs w:val="24"/>
        </w:rPr>
        <w:t>иционных</w:t>
      </w:r>
      <w:r w:rsidRPr="0072502C">
        <w:rPr>
          <w:rFonts w:ascii="Times New Roman" w:hAnsi="Times New Roman" w:cs="Times New Roman"/>
          <w:sz w:val="24"/>
          <w:szCs w:val="24"/>
        </w:rPr>
        <w:t xml:space="preserve">  проектов</w:t>
      </w:r>
      <w:proofErr w:type="gramStart"/>
      <w:r w:rsidRPr="007250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0BA1" w:rsidRPr="0072502C" w:rsidRDefault="00440BA1" w:rsidP="00440BA1">
      <w:pPr>
        <w:pStyle w:val="3"/>
        <w:ind w:firstLine="708"/>
        <w:rPr>
          <w:sz w:val="24"/>
        </w:rPr>
      </w:pPr>
      <w:r w:rsidRPr="0072502C">
        <w:rPr>
          <w:sz w:val="24"/>
        </w:rPr>
        <w:t xml:space="preserve">Рост фонда заработной платы в 2017 году к уровню 2016 года составил 103,02%, что обусловлено темпами экономического развития района. Фонд заработной платы на прогнозируемый период определен с учетом изменения численности работников предприятий и организаций,  объема производства (работ, услуг), а также темпов роста номинальной среднемесячной заработной платы работников. </w:t>
      </w:r>
      <w:proofErr w:type="gramStart"/>
      <w:r w:rsidRPr="0072502C">
        <w:rPr>
          <w:sz w:val="24"/>
        </w:rPr>
        <w:t>В целом прогнозируется, что фонд заработной платы в 2021 году по отношению к уровню 2017 года возрастет на 21%. В 2018 году ожидается рост ФОТ, к уровню 2017 года он составит 104,5%, в 2019 году 105,7% к 2018 году, в 2020 году 105,7% к 2019 году, в 2021 году 103,8% к 2020 году.</w:t>
      </w:r>
      <w:proofErr w:type="gramEnd"/>
      <w:r w:rsidRPr="0072502C">
        <w:rPr>
          <w:sz w:val="24"/>
        </w:rPr>
        <w:t xml:space="preserve"> Рост фонда заработной платы обусловлен повышением минимального </w:t>
      </w:r>
      <w:proofErr w:type="gramStart"/>
      <w:r w:rsidRPr="0072502C">
        <w:rPr>
          <w:sz w:val="24"/>
        </w:rPr>
        <w:t>размера оплаты тру</w:t>
      </w:r>
      <w:r>
        <w:rPr>
          <w:sz w:val="24"/>
        </w:rPr>
        <w:t>д</w:t>
      </w:r>
      <w:r w:rsidRPr="0072502C">
        <w:rPr>
          <w:sz w:val="24"/>
        </w:rPr>
        <w:t>а</w:t>
      </w:r>
      <w:proofErr w:type="gramEnd"/>
      <w:r w:rsidRPr="0072502C">
        <w:rPr>
          <w:sz w:val="24"/>
        </w:rPr>
        <w:t xml:space="preserve">, исполнением указов президента и увеличением численности работающих на предприятиях </w:t>
      </w:r>
      <w:proofErr w:type="spellStart"/>
      <w:r w:rsidRPr="0072502C">
        <w:rPr>
          <w:sz w:val="24"/>
        </w:rPr>
        <w:t>Кувшиновского</w:t>
      </w:r>
      <w:proofErr w:type="spellEnd"/>
      <w:r w:rsidRPr="0072502C">
        <w:rPr>
          <w:sz w:val="24"/>
        </w:rPr>
        <w:t xml:space="preserve"> района.</w:t>
      </w:r>
    </w:p>
    <w:p w:rsidR="00440BA1" w:rsidRPr="00BA2392" w:rsidRDefault="00440BA1" w:rsidP="00440BA1">
      <w:pPr>
        <w:pStyle w:val="3"/>
        <w:rPr>
          <w:sz w:val="24"/>
        </w:rPr>
      </w:pPr>
      <w:r w:rsidRPr="00BA2392">
        <w:rPr>
          <w:sz w:val="24"/>
        </w:rPr>
        <w:tab/>
      </w:r>
    </w:p>
    <w:p w:rsidR="00440BA1" w:rsidRPr="00BA2392" w:rsidRDefault="00440BA1" w:rsidP="00440BA1">
      <w:pPr>
        <w:pStyle w:val="3"/>
        <w:ind w:firstLine="708"/>
        <w:rPr>
          <w:sz w:val="24"/>
        </w:rPr>
      </w:pPr>
    </w:p>
    <w:p w:rsidR="00440BA1" w:rsidRPr="00BA2392" w:rsidRDefault="00440BA1" w:rsidP="00440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b/>
          <w:sz w:val="24"/>
          <w:szCs w:val="24"/>
        </w:rPr>
        <w:lastRenderedPageBreak/>
        <w:t>Развитие отраслей социальной сферы.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392">
        <w:rPr>
          <w:rFonts w:ascii="Times New Roman" w:hAnsi="Times New Roman" w:cs="Times New Roman"/>
          <w:sz w:val="24"/>
          <w:szCs w:val="24"/>
        </w:rPr>
        <w:t>Показатели прогноза развития отраслей социальной сферы МО «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район» рассчитаны на основании действующей нормативной правовой базы  с учетом состояния социальной инфраструктуры и тенденциями ее развития в последующие годы, а также складывающейся демографической ситуацией.</w:t>
      </w:r>
      <w:proofErr w:type="gramEnd"/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Численность детей, посещающих дошкольные образовательные учреждения,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 4</w:t>
      </w:r>
      <w:r>
        <w:rPr>
          <w:rFonts w:ascii="Times New Roman" w:eastAsia="Times New Roman" w:hAnsi="Times New Roman" w:cs="Times New Roman"/>
          <w:sz w:val="24"/>
          <w:szCs w:val="24"/>
        </w:rPr>
        <w:t>63 человек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>.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и последующие годы данный показатель останется на том же  уровне.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Численность школьников в общеобразовательных учреждениях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 (на начало  учебного года) составила 13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человек. В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численность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составила 1367 человек. 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На численность учащихся сильное  влияние оказывают миграционные процессы. Значительное количество детей выбывают за пределы района. 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С 2012 года организации здравоохранения района перешли на финансирование из областного бюджета и приобрели статус государственных учреждений. 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общее число коек в ЦРБ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(в т.ч. 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койка круглосуточного пребывания и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коек дневного пребывания).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и последующие годы этот показатель остается без изменения.  Показатель обеспечения больничными койками  круглосуточного пребывания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составлял  </w:t>
      </w:r>
      <w:r>
        <w:rPr>
          <w:rFonts w:ascii="Times New Roman" w:eastAsia="Times New Roman" w:hAnsi="Times New Roman" w:cs="Times New Roman"/>
          <w:sz w:val="24"/>
          <w:szCs w:val="24"/>
        </w:rPr>
        <w:t>39,8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койки  на 10 тыс. населения.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показатель обеспеченности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40,1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койки на 10 тыс. населения. В прогнозируемом периоде к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обеспеченность койками составит 4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>,1 койки на 10 тыс. жителей.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 койками увеличивается в результате снижения численности населения.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BA1" w:rsidRPr="00D87B2A" w:rsidRDefault="00440BA1" w:rsidP="00440BA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392">
        <w:rPr>
          <w:rFonts w:ascii="Times New Roman" w:hAnsi="Times New Roman" w:cs="Times New Roman"/>
          <w:sz w:val="24"/>
          <w:szCs w:val="24"/>
        </w:rPr>
        <w:t>В районе работают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2392">
        <w:rPr>
          <w:rFonts w:ascii="Times New Roman" w:hAnsi="Times New Roman" w:cs="Times New Roman"/>
          <w:sz w:val="24"/>
          <w:szCs w:val="24"/>
        </w:rPr>
        <w:t xml:space="preserve"> врач, 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2392">
        <w:rPr>
          <w:rFonts w:ascii="Times New Roman" w:hAnsi="Times New Roman" w:cs="Times New Roman"/>
          <w:sz w:val="24"/>
          <w:szCs w:val="24"/>
        </w:rPr>
        <w:t xml:space="preserve"> средних медицинских работников.  Обеспеченность врачами в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 на 10 тыс. населения составляет 14,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>% и является одной из самых низких в области</w:t>
      </w:r>
      <w:r w:rsidRPr="00D87B2A">
        <w:rPr>
          <w:rFonts w:ascii="Times New Roman" w:hAnsi="Times New Roman" w:cs="Times New Roman"/>
          <w:sz w:val="24"/>
          <w:szCs w:val="24"/>
        </w:rPr>
        <w:t xml:space="preserve">. </w:t>
      </w:r>
      <w:r w:rsidRPr="00D87B2A">
        <w:rPr>
          <w:rFonts w:ascii="Times New Roman" w:eastAsiaTheme="minorHAnsi" w:hAnsi="Times New Roman" w:cs="Times New Roman"/>
          <w:sz w:val="24"/>
          <w:szCs w:val="24"/>
          <w:lang w:eastAsia="en-US"/>
        </w:rPr>
        <w:t>В ЦРБ требуются 5 врачей: терапевт участковый – 1, врач общей практики – 1, акушер-гинеколог – 1, анестезиолог-реаниматолог – 1.</w:t>
      </w:r>
    </w:p>
    <w:p w:rsidR="00440BA1" w:rsidRPr="00BA2392" w:rsidRDefault="00440BA1" w:rsidP="00440B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последующие годы данная ситуация остается тяжелой и характеризуется нехваткой специалистов.</w:t>
      </w: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Pr="00845536" w:rsidRDefault="00440BA1" w:rsidP="00A757C5">
      <w:pPr>
        <w:rPr>
          <w:rFonts w:ascii="Times New Roman" w:hAnsi="Times New Roman" w:cs="Times New Roman"/>
        </w:rPr>
      </w:pPr>
    </w:p>
    <w:sectPr w:rsidR="00440BA1" w:rsidRPr="00845536" w:rsidSect="00440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7B0"/>
    <w:multiLevelType w:val="hybridMultilevel"/>
    <w:tmpl w:val="329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F1CA4"/>
    <w:multiLevelType w:val="hybridMultilevel"/>
    <w:tmpl w:val="3B1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F18"/>
    <w:rsid w:val="00010D25"/>
    <w:rsid w:val="00016B5C"/>
    <w:rsid w:val="00146C62"/>
    <w:rsid w:val="00182D7E"/>
    <w:rsid w:val="002A6052"/>
    <w:rsid w:val="00316241"/>
    <w:rsid w:val="003A0F18"/>
    <w:rsid w:val="00440BA1"/>
    <w:rsid w:val="006B102A"/>
    <w:rsid w:val="007548EF"/>
    <w:rsid w:val="007A525A"/>
    <w:rsid w:val="00845536"/>
    <w:rsid w:val="00845E30"/>
    <w:rsid w:val="00900200"/>
    <w:rsid w:val="00A077B0"/>
    <w:rsid w:val="00A23387"/>
    <w:rsid w:val="00A24EB5"/>
    <w:rsid w:val="00A41865"/>
    <w:rsid w:val="00A757C5"/>
    <w:rsid w:val="00B057A2"/>
    <w:rsid w:val="00B9130D"/>
    <w:rsid w:val="00B9680B"/>
    <w:rsid w:val="00C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5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440B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440B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440BA1"/>
    <w:pPr>
      <w:spacing w:before="8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440BA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440B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40B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440B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40BA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rsid w:val="0044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Subst"/>
    <w:rsid w:val="00440BA1"/>
    <w:rPr>
      <w:b/>
      <w:bCs/>
      <w:i/>
      <w:iCs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rsid w:val="00440B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Архив</cp:lastModifiedBy>
  <cp:revision>13</cp:revision>
  <cp:lastPrinted>2018-11-15T14:37:00Z</cp:lastPrinted>
  <dcterms:created xsi:type="dcterms:W3CDTF">2016-11-29T14:08:00Z</dcterms:created>
  <dcterms:modified xsi:type="dcterms:W3CDTF">2018-11-15T14:47:00Z</dcterms:modified>
</cp:coreProperties>
</file>