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2B6B" w14:textId="248F3242"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4ED9E05D" wp14:editId="17813D7C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976B2" w14:textId="77777777" w:rsidR="00EC0DDE" w:rsidRPr="00EC0DDE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ДУМА </w:t>
      </w:r>
    </w:p>
    <w:p w14:paraId="0EBB67CE" w14:textId="77777777" w:rsidR="00EC0DDE" w:rsidRPr="00EC0DDE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КУВШИНОВСКОГО МУНИЦИПАЛЬНОГО ОКРУГА</w:t>
      </w:r>
    </w:p>
    <w:p w14:paraId="4689F4D8" w14:textId="77777777" w:rsidR="00003AA4" w:rsidRPr="00D60920" w:rsidRDefault="00EC0DDE" w:rsidP="00EC0DD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C0D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ТВЕРСКОЙ ОБЛАСТИ</w:t>
      </w:r>
    </w:p>
    <w:p w14:paraId="3582E659" w14:textId="77777777"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79CBC30A" w14:textId="77777777"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14:paraId="11CEA0DD" w14:textId="77777777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064741" w14:textId="55307CF6" w:rsidR="00003AA4" w:rsidRPr="00D60920" w:rsidRDefault="00CF5E1F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EC0D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.09</w:t>
            </w:r>
            <w:r w:rsidR="00242C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14:paraId="20E83C64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14:paraId="08618F84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CB5D7F" w14:textId="37FDECFB" w:rsidR="00003AA4" w:rsidRPr="00D60920" w:rsidRDefault="00CF5E1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F71A09" w:rsidRPr="00D60920" w14:paraId="77DD85CE" w14:textId="77777777" w:rsidTr="00D22316">
        <w:tc>
          <w:tcPr>
            <w:tcW w:w="2392" w:type="dxa"/>
          </w:tcPr>
          <w:p w14:paraId="3EFDFBF4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14:paraId="30B785ED" w14:textId="3A81F039" w:rsidR="00003AA4" w:rsidRPr="00D60920" w:rsidRDefault="006A1A17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14:paraId="0B99971D" w14:textId="77777777"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14:paraId="1E46E7FD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14:paraId="213E8E15" w14:textId="77777777"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0863294C" w14:textId="77777777"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5F340D04" w14:textId="77777777" w:rsidR="00305C2B" w:rsidRPr="00305C2B" w:rsidRDefault="00305C2B" w:rsidP="00926C25">
      <w:pPr>
        <w:pStyle w:val="1"/>
        <w:spacing w:before="0" w:after="0"/>
        <w:jc w:val="center"/>
        <w:rPr>
          <w:rFonts w:ascii="Times New Roman" w:eastAsia="Calibri" w:hAnsi="Times New Roman"/>
          <w:b w:val="0"/>
          <w:color w:val="000000"/>
          <w:sz w:val="28"/>
          <w:szCs w:val="28"/>
          <w:lang w:val="ru-RU" w:eastAsia="en-US"/>
        </w:rPr>
      </w:pPr>
      <w:r w:rsidRPr="00305C2B">
        <w:rPr>
          <w:rFonts w:ascii="Times New Roman" w:hAnsi="Times New Roman"/>
          <w:b w:val="0"/>
          <w:sz w:val="28"/>
          <w:szCs w:val="28"/>
        </w:rPr>
        <w:t xml:space="preserve">Об утверждении Порядка </w:t>
      </w:r>
      <w:r w:rsidRPr="00305C2B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проведения конкурса </w:t>
      </w:r>
    </w:p>
    <w:p w14:paraId="6AE44C6F" w14:textId="77777777" w:rsidR="00305C2B" w:rsidRPr="00305C2B" w:rsidRDefault="00305C2B" w:rsidP="00926C25">
      <w:pPr>
        <w:pStyle w:val="1"/>
        <w:spacing w:before="0" w:after="0"/>
        <w:jc w:val="center"/>
        <w:rPr>
          <w:rFonts w:ascii="Times New Roman" w:eastAsia="Calibri" w:hAnsi="Times New Roman"/>
          <w:b w:val="0"/>
          <w:color w:val="000000"/>
          <w:sz w:val="28"/>
          <w:szCs w:val="28"/>
          <w:lang w:val="ru-RU" w:eastAsia="en-US"/>
        </w:rPr>
      </w:pPr>
      <w:r w:rsidRPr="00305C2B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по отбору кандидатур на должность</w:t>
      </w:r>
      <w:r w:rsidRPr="00305C2B">
        <w:rPr>
          <w:rFonts w:ascii="Times New Roman" w:eastAsia="Calibri" w:hAnsi="Times New Roman"/>
          <w:b w:val="0"/>
          <w:color w:val="000000"/>
          <w:sz w:val="28"/>
          <w:szCs w:val="28"/>
          <w:lang w:val="ru-RU" w:eastAsia="en-US"/>
        </w:rPr>
        <w:t xml:space="preserve"> главы</w:t>
      </w:r>
    </w:p>
    <w:p w14:paraId="53553370" w14:textId="77777777" w:rsidR="00305C2B" w:rsidRPr="00305C2B" w:rsidRDefault="00305C2B" w:rsidP="00926C2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Кувшинов</w:t>
      </w:r>
      <w:r w:rsidRPr="00305C2B">
        <w:rPr>
          <w:rFonts w:ascii="Times New Roman" w:hAnsi="Times New Roman"/>
          <w:b w:val="0"/>
          <w:sz w:val="28"/>
          <w:szCs w:val="28"/>
          <w:lang w:val="ru-RU"/>
        </w:rPr>
        <w:t>ского муниципального округа Тверской области</w:t>
      </w:r>
    </w:p>
    <w:p w14:paraId="06A325EF" w14:textId="77777777" w:rsidR="00305C2B" w:rsidRPr="00305C2B" w:rsidRDefault="00305C2B" w:rsidP="00926C25">
      <w:pPr>
        <w:rPr>
          <w:sz w:val="28"/>
          <w:szCs w:val="28"/>
        </w:rPr>
      </w:pPr>
    </w:p>
    <w:p w14:paraId="3BF2F7EC" w14:textId="77777777" w:rsidR="00527A19" w:rsidRDefault="00527A19" w:rsidP="00926C25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14:paraId="731DF81E" w14:textId="6B1061B6" w:rsidR="00B657C8" w:rsidRDefault="00305C2B" w:rsidP="00926C25">
      <w:pPr>
        <w:widowControl/>
        <w:autoSpaceDE/>
        <w:autoSpaceDN/>
        <w:adjustRightInd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05C2B"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Pr="00305C2B">
        <w:rPr>
          <w:rFonts w:ascii="Times New Roman" w:hAnsi="Times New Roman" w:cs="Times New Roman"/>
          <w:color w:val="000000"/>
          <w:sz w:val="28"/>
          <w:szCs w:val="28"/>
        </w:rPr>
        <w:t xml:space="preserve">2.1 статьи 36 </w:t>
      </w:r>
      <w:r w:rsidRPr="00305C2B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926C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5C2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Дума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305C2B"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r w:rsidR="00ED7B4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14:paraId="43332DBC" w14:textId="77777777" w:rsidR="00926C25" w:rsidRPr="00305C2B" w:rsidRDefault="00926C25" w:rsidP="00926C25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14:paraId="5FC47981" w14:textId="1D6E6701" w:rsidR="00930118" w:rsidRDefault="00930118" w:rsidP="00926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9D56F4">
        <w:rPr>
          <w:rFonts w:ascii="Times New Roman" w:hAnsi="Times New Roman" w:cs="Times New Roman"/>
          <w:b/>
          <w:sz w:val="28"/>
          <w:szCs w:val="28"/>
        </w:rPr>
        <w:t>ЕШИЛА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14:paraId="2F7265CF" w14:textId="77777777" w:rsidR="00926C25" w:rsidRPr="00D60920" w:rsidRDefault="00926C25" w:rsidP="00926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62534" w14:textId="77777777" w:rsidR="00305C2B" w:rsidRPr="00305C2B" w:rsidRDefault="00305C2B" w:rsidP="00926C2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sub_1"/>
      <w:r w:rsidRPr="00305C2B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305C2B">
        <w:rPr>
          <w:rFonts w:ascii="Times New Roman" w:hAnsi="Times New Roman"/>
          <w:b w:val="0"/>
          <w:sz w:val="28"/>
          <w:szCs w:val="28"/>
        </w:rPr>
        <w:t xml:space="preserve"> Утвердить прилагаемый </w:t>
      </w:r>
      <w:hyperlink r:id="rId9" w:anchor="sub_1000" w:history="1">
        <w:r w:rsidRPr="00305C2B">
          <w:rPr>
            <w:rStyle w:val="a8"/>
            <w:rFonts w:ascii="Times New Roman" w:hAnsi="Times New Roman"/>
            <w:b w:val="0"/>
            <w:color w:val="000000"/>
            <w:sz w:val="28"/>
            <w:szCs w:val="28"/>
          </w:rPr>
          <w:t>Порядок</w:t>
        </w:r>
      </w:hyperlink>
      <w:r w:rsidRPr="00305C2B">
        <w:rPr>
          <w:rFonts w:ascii="Times New Roman" w:hAnsi="Times New Roman"/>
          <w:b w:val="0"/>
          <w:sz w:val="28"/>
          <w:szCs w:val="28"/>
          <w:lang w:val="ru-RU"/>
        </w:rPr>
        <w:t xml:space="preserve"> проведения конкурса по отбору кандидатур на должность главы </w:t>
      </w:r>
      <w:r>
        <w:rPr>
          <w:rFonts w:ascii="Times New Roman" w:hAnsi="Times New Roman"/>
          <w:b w:val="0"/>
          <w:sz w:val="28"/>
          <w:szCs w:val="28"/>
          <w:lang w:val="ru-RU"/>
        </w:rPr>
        <w:t>Кувшинов</w:t>
      </w:r>
      <w:r w:rsidRPr="00305C2B">
        <w:rPr>
          <w:rFonts w:ascii="Times New Roman" w:hAnsi="Times New Roman"/>
          <w:b w:val="0"/>
          <w:sz w:val="28"/>
          <w:szCs w:val="28"/>
          <w:lang w:val="ru-RU"/>
        </w:rPr>
        <w:t>ского муниципального округа Тверской области</w:t>
      </w:r>
      <w:r w:rsidRPr="00305C2B">
        <w:rPr>
          <w:rFonts w:ascii="Times New Roman" w:hAnsi="Times New Roman"/>
          <w:b w:val="0"/>
          <w:sz w:val="28"/>
          <w:szCs w:val="28"/>
        </w:rPr>
        <w:t>.</w:t>
      </w:r>
    </w:p>
    <w:p w14:paraId="427DFF7A" w14:textId="29545F6A" w:rsidR="00305C2B" w:rsidRPr="0043702F" w:rsidRDefault="00305C2B" w:rsidP="00926C25">
      <w:pPr>
        <w:tabs>
          <w:tab w:val="left" w:pos="0"/>
        </w:tabs>
        <w:suppressAutoHyphens/>
        <w:ind w:firstLine="567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zh-CN"/>
        </w:rPr>
      </w:pPr>
      <w:r w:rsidRPr="0043702F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2.</w:t>
      </w:r>
      <w:r w:rsidRPr="0043702F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ab/>
        <w:t xml:space="preserve"> Признать утратившим силу решение Собрания депутатов </w:t>
      </w:r>
      <w:r w:rsidR="00FE6692" w:rsidRPr="0043702F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Кувшиновского</w:t>
      </w:r>
      <w:r w:rsidR="0043702F" w:rsidRPr="0043702F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района Тверской области от 06.09.2019</w:t>
      </w:r>
      <w:r w:rsidRPr="0043702F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№ </w:t>
      </w:r>
      <w:r w:rsidR="006A1A17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257</w:t>
      </w:r>
      <w:r w:rsidRPr="0043702F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 xml:space="preserve"> «</w:t>
      </w:r>
      <w:r w:rsidR="0043702F" w:rsidRPr="0043702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zh-CN"/>
        </w:rPr>
        <w:t>О</w:t>
      </w:r>
      <w:r w:rsidR="006A1A1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zh-CN"/>
        </w:rPr>
        <w:t xml:space="preserve"> порядке проведения конкурса по отбору кандидатур на должность</w:t>
      </w:r>
      <w:r w:rsidRPr="0043702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zh-CN"/>
        </w:rPr>
        <w:t xml:space="preserve"> главы Кувшиновского района Тверской области».</w:t>
      </w:r>
    </w:p>
    <w:bookmarkEnd w:id="0"/>
    <w:p w14:paraId="76BEBF03" w14:textId="6987CF0C" w:rsidR="00305C2B" w:rsidRPr="00305C2B" w:rsidRDefault="00305C2B" w:rsidP="00926C25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702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43702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4370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Настоящее решение вступает </w:t>
      </w:r>
      <w:r w:rsidR="00C263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силу </w:t>
      </w:r>
      <w:r w:rsidRPr="004370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 дня его официального опубликования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газете «Знамя</w:t>
      </w:r>
      <w:r w:rsidRPr="00305C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и подлежит размещению на </w:t>
      </w:r>
      <w:r w:rsidRPr="00305C2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Кувшинов</w:t>
      </w:r>
      <w:r w:rsidRPr="00305C2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07CF6">
        <w:rPr>
          <w:rFonts w:ascii="Times New Roman" w:hAnsi="Times New Roman" w:cs="Times New Roman"/>
          <w:sz w:val="28"/>
          <w:szCs w:val="28"/>
        </w:rPr>
        <w:t>района</w:t>
      </w:r>
      <w:r w:rsidRPr="00305C2B">
        <w:rPr>
          <w:rFonts w:ascii="Times New Roman" w:hAnsi="Times New Roman" w:cs="Times New Roman"/>
          <w:sz w:val="28"/>
          <w:szCs w:val="28"/>
        </w:rPr>
        <w:t xml:space="preserve"> </w:t>
      </w:r>
      <w:r w:rsidRPr="00305C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сети «Интернет».</w:t>
      </w:r>
    </w:p>
    <w:p w14:paraId="10486CC7" w14:textId="453B87A8" w:rsidR="008A2E1A" w:rsidRPr="00305C2B" w:rsidRDefault="008A2E1A" w:rsidP="00926C2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1CB5AF1" w14:textId="77777777" w:rsidR="006D4EE1" w:rsidRDefault="00EC0DDE" w:rsidP="00926C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0DD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2EE37B08" w14:textId="77777777" w:rsidR="00ED7B4B" w:rsidRDefault="00EC0DDE" w:rsidP="00926C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0DDE">
        <w:rPr>
          <w:rFonts w:ascii="Times New Roman" w:hAnsi="Times New Roman" w:cs="Times New Roman"/>
          <w:sz w:val="28"/>
          <w:szCs w:val="28"/>
        </w:rPr>
        <w:t>Кувшиновского муниципального округа</w:t>
      </w:r>
    </w:p>
    <w:p w14:paraId="1EE4E961" w14:textId="3ABB79C7" w:rsidR="006D4EE1" w:rsidRDefault="00ED7B4B" w:rsidP="00926C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</w:t>
      </w:r>
      <w:r w:rsidR="00CF5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E1F">
        <w:rPr>
          <w:rFonts w:ascii="Times New Roman" w:hAnsi="Times New Roman" w:cs="Times New Roman"/>
          <w:sz w:val="28"/>
          <w:szCs w:val="28"/>
        </w:rPr>
        <w:t xml:space="preserve">                                             В.Д. Ряполов</w:t>
      </w:r>
    </w:p>
    <w:p w14:paraId="7C25D650" w14:textId="77777777" w:rsidR="006D4EE1" w:rsidRDefault="006D4E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224053" w14:textId="77777777" w:rsidR="006D4EE1" w:rsidRPr="006D4EE1" w:rsidRDefault="006D4EE1" w:rsidP="006D4EE1">
      <w:pPr>
        <w:autoSpaceDE/>
        <w:autoSpaceDN/>
        <w:adjustRightInd/>
        <w:snapToGrid w:val="0"/>
        <w:ind w:left="7080" w:firstLine="0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14:paraId="171AE0F1" w14:textId="17D012FF" w:rsidR="006D4EE1" w:rsidRDefault="006D4EE1" w:rsidP="00FD6949">
      <w:pPr>
        <w:widowControl/>
        <w:autoSpaceDE/>
        <w:autoSpaceDN/>
        <w:adjustRightInd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FD6949">
        <w:rPr>
          <w:rFonts w:ascii="Times New Roman" w:hAnsi="Times New Roman" w:cs="Times New Roman"/>
          <w:sz w:val="24"/>
          <w:szCs w:val="24"/>
        </w:rPr>
        <w:t>Кувшиновского муниципального округа</w:t>
      </w:r>
    </w:p>
    <w:p w14:paraId="247587BF" w14:textId="5699428E" w:rsidR="00ED7B4B" w:rsidRPr="006D4EE1" w:rsidRDefault="00ED7B4B" w:rsidP="00FD6949">
      <w:pPr>
        <w:widowControl/>
        <w:autoSpaceDE/>
        <w:autoSpaceDN/>
        <w:adjustRightInd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14:paraId="7D34475A" w14:textId="0F80C2AF" w:rsidR="006D4EE1" w:rsidRPr="006D4EE1" w:rsidRDefault="006D4EE1" w:rsidP="006D4EE1">
      <w:pPr>
        <w:widowControl/>
        <w:autoSpaceDE/>
        <w:autoSpaceDN/>
        <w:adjustRightInd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от </w:t>
      </w:r>
      <w:r w:rsidR="00B909B4">
        <w:rPr>
          <w:rFonts w:ascii="Times New Roman" w:hAnsi="Times New Roman" w:cs="Times New Roman"/>
          <w:sz w:val="24"/>
          <w:szCs w:val="24"/>
        </w:rPr>
        <w:t>20.09.2023</w:t>
      </w:r>
      <w:r w:rsidRPr="006D4EE1">
        <w:rPr>
          <w:rFonts w:ascii="Times New Roman" w:hAnsi="Times New Roman" w:cs="Times New Roman"/>
          <w:sz w:val="24"/>
          <w:szCs w:val="24"/>
        </w:rPr>
        <w:t xml:space="preserve"> № </w:t>
      </w:r>
      <w:r w:rsidR="00FD6949">
        <w:rPr>
          <w:rFonts w:ascii="Times New Roman" w:hAnsi="Times New Roman" w:cs="Times New Roman"/>
          <w:sz w:val="24"/>
          <w:szCs w:val="24"/>
        </w:rPr>
        <w:t>18</w:t>
      </w:r>
    </w:p>
    <w:p w14:paraId="59A244AD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13179CA" w14:textId="77777777" w:rsidR="006D4EE1" w:rsidRPr="006D4EE1" w:rsidRDefault="006D4EE1" w:rsidP="006D4EE1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6D4EE1">
        <w:rPr>
          <w:rFonts w:ascii="Times New Roman" w:hAnsi="Times New Roman" w:cs="Times New Roman"/>
          <w:b/>
          <w:bCs/>
          <w:kern w:val="32"/>
          <w:sz w:val="24"/>
          <w:szCs w:val="24"/>
          <w:lang w:eastAsia="x-none"/>
        </w:rPr>
        <w:t>ПОРЯДОК</w:t>
      </w:r>
    </w:p>
    <w:p w14:paraId="221A052A" w14:textId="77777777" w:rsidR="006D4EE1" w:rsidRPr="006D4EE1" w:rsidRDefault="006D4EE1" w:rsidP="006D4EE1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6D4EE1">
        <w:rPr>
          <w:rFonts w:ascii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проведения конкурса по отбору кандидатур на должность </w:t>
      </w:r>
    </w:p>
    <w:p w14:paraId="5B44DA5F" w14:textId="0B73C7F5" w:rsidR="006D4EE1" w:rsidRPr="006D4EE1" w:rsidRDefault="006D4EE1" w:rsidP="006D4EE1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6D4EE1">
        <w:rPr>
          <w:rFonts w:ascii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главы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  <w:lang w:eastAsia="x-none"/>
        </w:rPr>
        <w:t>Кувшиновского</w:t>
      </w:r>
      <w:r w:rsidRPr="006D4EE1">
        <w:rPr>
          <w:rFonts w:ascii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муниципального округа </w:t>
      </w:r>
      <w:bookmarkStart w:id="1" w:name="Par36"/>
      <w:bookmarkEnd w:id="1"/>
      <w:r w:rsidRPr="006D4EE1">
        <w:rPr>
          <w:rFonts w:ascii="Times New Roman" w:hAnsi="Times New Roman" w:cs="Times New Roman"/>
          <w:b/>
          <w:bCs/>
          <w:kern w:val="32"/>
          <w:sz w:val="24"/>
          <w:szCs w:val="24"/>
          <w:lang w:eastAsia="x-none"/>
        </w:rPr>
        <w:t>Тверской области</w:t>
      </w:r>
    </w:p>
    <w:p w14:paraId="7B7A5E9A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208C2FF6" w14:textId="77777777" w:rsidR="006D4EE1" w:rsidRPr="006D4EE1" w:rsidRDefault="006D4EE1" w:rsidP="006D4EE1">
      <w:pPr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ar43"/>
      <w:bookmarkEnd w:id="2"/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6D4E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3D18A724" w14:textId="77777777" w:rsidR="006D4EE1" w:rsidRPr="006D4EE1" w:rsidRDefault="006D4EE1" w:rsidP="006D4EE1">
      <w:pPr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75D0E173" w14:textId="77777777" w:rsidR="006D4EE1" w:rsidRPr="006D4EE1" w:rsidRDefault="006D4EE1" w:rsidP="006D4EE1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5DCA8" w14:textId="144505BC" w:rsidR="006D4EE1" w:rsidRPr="006D4EE1" w:rsidRDefault="006D4EE1" w:rsidP="006D4EE1">
      <w:pPr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проведения конкурса по отбору кандидатур на должность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(далее – Порядок) разработан в соответствии с частью 2.1 статьи 36 Федерального </w:t>
      </w:r>
      <w:r w:rsidR="00ED7B4B">
        <w:rPr>
          <w:rFonts w:ascii="Times New Roman" w:hAnsi="Times New Roman" w:cs="Times New Roman"/>
          <w:color w:val="000000"/>
          <w:sz w:val="24"/>
          <w:szCs w:val="24"/>
        </w:rPr>
        <w:t>закона от 06.10.2003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B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>№ 131-ФЗ «Об общих принципах организации местного самоуправления в Российской Федерации»</w:t>
      </w:r>
      <w:r w:rsidRPr="006D4EE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03CEF7D2" w14:textId="052E5FD3" w:rsidR="006D4EE1" w:rsidRPr="006D4EE1" w:rsidRDefault="006D4EE1" w:rsidP="006D4EE1">
      <w:pPr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2. Конкурс по отбору кандидатур на должность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(далее, соответственно – Конкурс,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округа) проводится на принципах гласности, законности, профессионализма и компетентности лиц, стремящихся к замещению должности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(кандидатов). </w:t>
      </w:r>
    </w:p>
    <w:p w14:paraId="3605DE26" w14:textId="61304688" w:rsidR="006D4EE1" w:rsidRPr="006D4EE1" w:rsidRDefault="006D4EE1" w:rsidP="006D4EE1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Решение о проведении Конкурса принимается Думой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</w:t>
      </w:r>
      <w:r w:rsidRPr="006D4EE1">
        <w:rPr>
          <w:rFonts w:ascii="Times New Roman" w:hAnsi="Times New Roman" w:cs="Times New Roman"/>
          <w:sz w:val="24"/>
          <w:szCs w:val="24"/>
        </w:rPr>
        <w:t>(далее также – Дума)</w:t>
      </w:r>
      <w:r w:rsidRPr="006D4E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A282DC0" w14:textId="140EAE6B" w:rsidR="006D4EE1" w:rsidRPr="006D4EE1" w:rsidRDefault="006D4EE1" w:rsidP="006D4EE1">
      <w:pPr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3. Конкурс проводится конкурсной комиссией по отбору кандидатур на должность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(далее – Конкурсная комиссия), формируемой в соответствии с законодательством и настоящим Порядком. </w:t>
      </w:r>
    </w:p>
    <w:p w14:paraId="126FDF57" w14:textId="77777777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4. Основаниями проведения Конкурса являются:</w:t>
      </w:r>
    </w:p>
    <w:p w14:paraId="68D7D61C" w14:textId="1245FEA3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а) истечение срока полномочий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округа; </w:t>
      </w:r>
    </w:p>
    <w:p w14:paraId="3B3DD148" w14:textId="22467CCC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б) досрочное прекращение полномочий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округа; </w:t>
      </w:r>
    </w:p>
    <w:p w14:paraId="4D927A37" w14:textId="77777777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в) принятие Конкурсной комиссией решения о признании Конкурса несостоявшимся;</w:t>
      </w:r>
    </w:p>
    <w:p w14:paraId="07677FA1" w14:textId="5F1EE097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г) непринятие Думой решения об избрании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из числа кандидатов, представленных Конкурсной комиссией по результатам конкурса;</w:t>
      </w:r>
    </w:p>
    <w:p w14:paraId="2897E954" w14:textId="77777777" w:rsidR="006D4EE1" w:rsidRPr="006D4EE1" w:rsidRDefault="006D4EE1" w:rsidP="006D4E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д) преобразование муниципального образования в соответствии с законодательством</w:t>
      </w:r>
      <w:r w:rsidRPr="006D4E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DF0AF0" w14:textId="77777777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5. Участвовать в Конкурсе могут:</w:t>
      </w:r>
    </w:p>
    <w:p w14:paraId="15B387B6" w14:textId="77777777" w:rsidR="006D4EE1" w:rsidRPr="006D4EE1" w:rsidRDefault="006D4EE1" w:rsidP="006D4E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а) граждане Российской Федерации, достигшие возраста 21 года </w:t>
      </w:r>
      <w:r w:rsidRPr="006D4EE1">
        <w:rPr>
          <w:rFonts w:ascii="Times New Roman" w:hAnsi="Times New Roman" w:cs="Times New Roman"/>
          <w:sz w:val="24"/>
          <w:szCs w:val="24"/>
        </w:rPr>
        <w:t>(на день проведения Конкурса);</w:t>
      </w:r>
    </w:p>
    <w:p w14:paraId="236A0186" w14:textId="3E9AF0E0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б) иностранные граждане, постоянно проживающие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округа, которые на основании международных договоров Российской Федерации имеют право избирать и быть избранными в органы местного самоуправления.</w:t>
      </w:r>
    </w:p>
    <w:p w14:paraId="34C93232" w14:textId="2F22CD99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6. Граждане, 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Феде</w:t>
      </w:r>
      <w:r w:rsidR="00920DD7">
        <w:rPr>
          <w:rFonts w:ascii="Times New Roman" w:hAnsi="Times New Roman" w:cs="Times New Roman"/>
          <w:color w:val="000000"/>
          <w:sz w:val="24"/>
          <w:szCs w:val="24"/>
        </w:rPr>
        <w:t>ральным законом от 12.06.2002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 № 67-ФЗ </w:t>
      </w:r>
      <w:r w:rsidR="00920D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bookmarkStart w:id="3" w:name="_GoBack"/>
      <w:bookmarkEnd w:id="3"/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не могут быть зарегистрированными кандидатами на должность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округа. </w:t>
      </w:r>
    </w:p>
    <w:p w14:paraId="25976AB4" w14:textId="77181C44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7. К требованиям, учитываемым в условиях Конкурса, которые являются предпочтительными для осуществления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полномочий по решению вопросов местного значения, относятся: </w:t>
      </w:r>
    </w:p>
    <w:p w14:paraId="3CE53A42" w14:textId="77777777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а) наличие высшего образования;</w:t>
      </w:r>
    </w:p>
    <w:p w14:paraId="40F8B8AA" w14:textId="73014D18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б)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Тверской области, нормативных правовых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– в рамках компетенции, основ организации прохождения муниципальной службы, служебного распорядка, порядка работы со служебной информацией и документами, основ делопроизводства, правил деловой этики и требований к служебному поведению; </w:t>
      </w:r>
    </w:p>
    <w:p w14:paraId="20D11E90" w14:textId="77777777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адаптации к новой ситуации и новым подходам в решении поставленных задач, квалифицированной работы с гражданами. </w:t>
      </w:r>
    </w:p>
    <w:p w14:paraId="118E34C2" w14:textId="188C802E" w:rsidR="006D4EE1" w:rsidRPr="006D4EE1" w:rsidRDefault="006D4EE1" w:rsidP="006D4EE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8. В условиях конкурса по отбору кандидатур на должность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также учитываются установленные статьей 3.2 закона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требования, которые являются предпочтительными для осуществления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отдельных государственных полномочий, переданных органам местного самоуправления.  </w:t>
      </w:r>
    </w:p>
    <w:p w14:paraId="178AC408" w14:textId="77777777" w:rsidR="006D4EE1" w:rsidRPr="006D4EE1" w:rsidRDefault="006D4EE1" w:rsidP="006D4EE1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F1A4F" w14:textId="77777777" w:rsidR="006D4EE1" w:rsidRPr="006D4EE1" w:rsidRDefault="006D4EE1" w:rsidP="006D4EE1">
      <w:pPr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Par50"/>
      <w:bookmarkEnd w:id="4"/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6D4E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29F11368" w14:textId="77777777" w:rsidR="006D4EE1" w:rsidRPr="006D4EE1" w:rsidRDefault="006D4EE1" w:rsidP="006D4EE1">
      <w:pPr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>Порядок формирования, состав и полномочия</w:t>
      </w:r>
    </w:p>
    <w:p w14:paraId="208233EE" w14:textId="77777777" w:rsidR="006D4EE1" w:rsidRPr="006D4EE1" w:rsidRDefault="006D4EE1" w:rsidP="006D4EE1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>конкурсной комиссии</w:t>
      </w:r>
    </w:p>
    <w:p w14:paraId="3E0EFF50" w14:textId="77777777" w:rsidR="006D4EE1" w:rsidRPr="006D4EE1" w:rsidRDefault="006D4EE1" w:rsidP="006D4EE1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56F56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9.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являются заседания.</w:t>
      </w:r>
    </w:p>
    <w:p w14:paraId="2E6D16D3" w14:textId="611E1137" w:rsidR="006D4EE1" w:rsidRPr="006D4EE1" w:rsidRDefault="006D4EE1" w:rsidP="006D4EE1">
      <w:pPr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10. Общее число членов Конкурсной комиссии составляет 6 человек. Половина членов Конкурсной комиссии назначается Думой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округа, а другая половина членов Конкурсной комиссии назначается Губернатором Тверской области. </w:t>
      </w:r>
    </w:p>
    <w:p w14:paraId="2A117BAA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7BC1E885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считается сформированной со дня назначения всех членов Конкурсной комиссии.</w:t>
      </w:r>
    </w:p>
    <w:p w14:paraId="59022642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11. Конкурсная комиссия на первом организационном заседании избирает из своего состава председателя и секретаря</w:t>
      </w:r>
      <w:r w:rsidRPr="006D4EE1">
        <w:rPr>
          <w:rFonts w:ascii="Times New Roman" w:hAnsi="Times New Roman" w:cs="Times New Roman"/>
          <w:sz w:val="24"/>
          <w:szCs w:val="24"/>
        </w:rPr>
        <w:t xml:space="preserve"> открытым голосованием простым большинством голосов от числа присутствующих на заседании членов Конкурсной комиссии.</w:t>
      </w:r>
    </w:p>
    <w:p w14:paraId="42829A34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До избрания председателя Конкурсной комиссии заседание открывает и ведет старейший по возрасту член Конкурсной комиссии. После принятия Конкурсной комиссией решения об избрании председателя Конкурсной комиссии первое заседание продолжает вести председатель Конкурсной комиссии. </w:t>
      </w:r>
    </w:p>
    <w:p w14:paraId="276289C5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На свое первое организационное заседание Конкурсная комиссия собирается до дня опубликования решения о назначении Конкурса.</w:t>
      </w:r>
    </w:p>
    <w:p w14:paraId="0A4C0BFB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12. Заседание Конкурсной комиссии является правомочным, если на нем присутствует более половины от установленной численности членов Конкурсной комиссии.</w:t>
      </w:r>
    </w:p>
    <w:p w14:paraId="2274659E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13. Председатель Конкурсной комиссии:</w:t>
      </w:r>
    </w:p>
    <w:p w14:paraId="666B122C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а) осуществляет общее руководство работой Конкурсной комиссии;</w:t>
      </w:r>
    </w:p>
    <w:p w14:paraId="34A50F88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б) проводит заседания Конкурсной комиссии;</w:t>
      </w:r>
    </w:p>
    <w:p w14:paraId="3B519D50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в) распределяет обязанности между членами Конкурсной комиссии;</w:t>
      </w:r>
    </w:p>
    <w:p w14:paraId="450CD5C9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г) подписывает решения и протоколы Конкурсной комиссии;</w:t>
      </w:r>
    </w:p>
    <w:p w14:paraId="1872640D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д) представляет на заседании Думы принятое по результатам конкурса решение Конкурсной комиссии. </w:t>
      </w:r>
    </w:p>
    <w:p w14:paraId="77750D01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его отсутствия полномочия председателя Конкурсной комиссии возлагаются на одного из членов Конкурсной комиссии по решению Конкурсной комиссии.</w:t>
      </w:r>
    </w:p>
    <w:p w14:paraId="6080C7BD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14. Секретарь Конкурсной комиссии:</w:t>
      </w:r>
    </w:p>
    <w:p w14:paraId="477B788C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а) обеспечивает организационную деятельность Конкурсной комиссии;</w:t>
      </w:r>
    </w:p>
    <w:p w14:paraId="66CC795C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б)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 чем за 2 дня до дня заседания Конкурсной комиссии;</w:t>
      </w:r>
    </w:p>
    <w:p w14:paraId="4D58AAD8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в) протоколирует заседания Конкурсной комиссии;</w:t>
      </w:r>
    </w:p>
    <w:p w14:paraId="5D9EF3F0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г) оформляет принятые Конкурсной комиссией решения; </w:t>
      </w:r>
    </w:p>
    <w:p w14:paraId="3601255D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д) подписывает совместно с председателем решения и протоколы Конкурсной комиссии;</w:t>
      </w:r>
    </w:p>
    <w:p w14:paraId="65033F31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е) решает иные организационные вопросы, связанные с подготовкой и проведением заседаний Конкурсной комиссии.</w:t>
      </w:r>
    </w:p>
    <w:p w14:paraId="489C35E8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15.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14:paraId="2BCCEFD5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16.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14:paraId="70197D17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14:paraId="1CE0DCD6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17.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 При равенстве голосов решающим является голос председателя Конкурсной комиссии.</w:t>
      </w:r>
    </w:p>
    <w:p w14:paraId="7984AC6B" w14:textId="59876723" w:rsidR="006D4EE1" w:rsidRPr="006D4EE1" w:rsidRDefault="006D4EE1" w:rsidP="006D4EE1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18. Обеспечение деятельности Конкурсной комиссии, в том числе проведение проверки полноты и достоверности, представленных кандидатами сведений, осуществляется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>района Тверской области совместно с секретарем Конкурсной комиссии</w:t>
      </w:r>
      <w:r w:rsidRPr="006D4E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71D78B4A" w14:textId="3A8C82BB" w:rsidR="006D4EE1" w:rsidRPr="006D4EE1" w:rsidRDefault="006D4EE1" w:rsidP="006D4E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19. Конкурсная комиссия осуществляет свои полномочия со дня ее формирования до принятия Думой решения по вопросу избрания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6D4E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790FD" w14:textId="77777777" w:rsidR="006D4EE1" w:rsidRPr="006D4EE1" w:rsidRDefault="006D4EE1" w:rsidP="006D4EE1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22489" w14:textId="77777777" w:rsidR="006D4EE1" w:rsidRPr="006D4EE1" w:rsidRDefault="006D4EE1" w:rsidP="006D4EE1">
      <w:pPr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6D4E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70506186" w14:textId="77777777" w:rsidR="006D4EE1" w:rsidRPr="006D4EE1" w:rsidRDefault="006D4EE1" w:rsidP="006D4EE1">
      <w:pPr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Конкурса</w:t>
      </w:r>
    </w:p>
    <w:p w14:paraId="56BA5601" w14:textId="77777777" w:rsidR="006D4EE1" w:rsidRPr="006D4EE1" w:rsidRDefault="006D4EE1" w:rsidP="006D4EE1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235CF" w14:textId="77777777" w:rsidR="006D4EE1" w:rsidRPr="006D4EE1" w:rsidRDefault="006D4EE1" w:rsidP="006D4EE1">
      <w:pPr>
        <w:tabs>
          <w:tab w:val="left" w:pos="10205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           20.</w:t>
      </w:r>
      <w:r w:rsidRPr="006D4EE1">
        <w:rPr>
          <w:rFonts w:ascii="Times New Roman" w:hAnsi="Times New Roman" w:cs="Times New Roman"/>
          <w:sz w:val="24"/>
          <w:szCs w:val="24"/>
        </w:rPr>
        <w:t xml:space="preserve"> После появления оснований для проведения Конкурса Дума принимает решение о проведении Конкурса, в письменной форме уведомляет об этом Губернатора Тверской области в срок, не позднее дня, следующего за днем принятия решения о проведении Конкурса, и предлагает назначить соответствующее число членов Конкурсной комиссии. </w:t>
      </w:r>
    </w:p>
    <w:p w14:paraId="2F57310C" w14:textId="77777777" w:rsidR="006D4EE1" w:rsidRPr="006D4EE1" w:rsidRDefault="006D4EE1" w:rsidP="006D4EE1">
      <w:pPr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21. Не позднее 10 календарных дней со дня назначения Губернатором Тверской области 3</w:t>
      </w:r>
      <w:r w:rsidRPr="006D4E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членов Конкурсной комиссии Дума своим решением также назначает 3 членов Конкурсной комиссии и принимает </w:t>
      </w:r>
      <w:r w:rsidRPr="006D4EE1">
        <w:rPr>
          <w:rFonts w:ascii="Times New Roman" w:hAnsi="Times New Roman" w:cs="Times New Roman"/>
          <w:sz w:val="24"/>
          <w:szCs w:val="24"/>
        </w:rPr>
        <w:t>решение о назначении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Конкурса.</w:t>
      </w:r>
    </w:p>
    <w:p w14:paraId="3F0173F3" w14:textId="1928AE65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22. Решение о назначении Конкурса подлежит официальному опубликованию в газете «</w:t>
      </w:r>
      <w:r w:rsidR="006638C1">
        <w:rPr>
          <w:rFonts w:ascii="Times New Roman" w:hAnsi="Times New Roman" w:cs="Times New Roman"/>
          <w:color w:val="000000"/>
          <w:sz w:val="24"/>
          <w:szCs w:val="24"/>
        </w:rPr>
        <w:t>Знамя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>» не позднее чем за 20</w:t>
      </w:r>
      <w:r w:rsidRPr="006D4E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>дней до дня проведения конкурса. В решении о назначении Конкурса должны быть указаны:</w:t>
      </w:r>
    </w:p>
    <w:p w14:paraId="35C9FBE8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а) условия конкурса, дата, время и место его проведения;</w:t>
      </w:r>
    </w:p>
    <w:p w14:paraId="20D1C9D3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б) срок приема документов для участия в конкурсе (дата начала и окончания приема);</w:t>
      </w:r>
    </w:p>
    <w:p w14:paraId="2B3875A0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в) адрес и время приема документов; </w:t>
      </w:r>
    </w:p>
    <w:p w14:paraId="30054A07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г) местонахождение и номера телефонов Конкурсной комиссии.</w:t>
      </w:r>
    </w:p>
    <w:p w14:paraId="55F5AC48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hyperlink r:id="rId10" w:history="1">
        <w:r w:rsidRPr="006D4EE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Заявление</w:t>
        </w:r>
      </w:hyperlink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 об участии в Конкурсе подается кандидатами в Конкурсную комиссию в течение </w:t>
      </w:r>
      <w:r w:rsidRPr="006D4EE1">
        <w:rPr>
          <w:rFonts w:ascii="Times New Roman" w:hAnsi="Times New Roman" w:cs="Times New Roman"/>
          <w:sz w:val="24"/>
          <w:szCs w:val="24"/>
        </w:rPr>
        <w:t>10 календарных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опубликования решения о назначении Конкурса. </w:t>
      </w:r>
    </w:p>
    <w:p w14:paraId="4CDF39C5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24. В заявлении указываются фамилия, имя, отчество (при наличии), дата и место </w:t>
      </w:r>
      <w:r w:rsidRPr="006D4EE1">
        <w:rPr>
          <w:rFonts w:ascii="Times New Roman" w:hAnsi="Times New Roman" w:cs="Times New Roman"/>
          <w:sz w:val="24"/>
          <w:szCs w:val="24"/>
        </w:rPr>
        <w:lastRenderedPageBreak/>
        <w:t xml:space="preserve">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D4EE1">
        <w:rPr>
          <w:rFonts w:ascii="Times New Roman" w:hAnsi="Times New Roman" w:cs="Times New Roman"/>
          <w:sz w:val="24"/>
          <w:szCs w:val="24"/>
        </w:rPr>
        <w:t xml:space="preserve"> род занятий).</w:t>
      </w:r>
    </w:p>
    <w:p w14:paraId="2AB81ED2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25. 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</w:p>
    <w:p w14:paraId="74833979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14:paraId="6940D954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Если у кандидата имеется судимость, в заявлении также указываются сведения о судимости кандидата.</w:t>
      </w:r>
    </w:p>
    <w:p w14:paraId="77DE6DD0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26. К заявлению, предусмотренному пунктом </w:t>
      </w:r>
      <w:hyperlink r:id="rId11" w:history="1">
        <w:r w:rsidRPr="006D4EE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2</w:t>
        </w:r>
      </w:hyperlink>
      <w:r w:rsidRPr="006D4EE1">
        <w:rPr>
          <w:rFonts w:ascii="Times New Roman" w:hAnsi="Times New Roman" w:cs="Times New Roman"/>
          <w:color w:val="000000"/>
          <w:sz w:val="24"/>
          <w:szCs w:val="24"/>
        </w:rPr>
        <w:t>3 настоящего Порядка, прилагаются:</w:t>
      </w:r>
    </w:p>
    <w:p w14:paraId="2B27BFE5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9"/>
      <w:bookmarkEnd w:id="5"/>
      <w:r w:rsidRPr="006D4EE1">
        <w:rPr>
          <w:rFonts w:ascii="Times New Roman" w:hAnsi="Times New Roman" w:cs="Times New Roman"/>
          <w:color w:val="000000"/>
          <w:sz w:val="24"/>
          <w:szCs w:val="24"/>
        </w:rPr>
        <w:t>а) копия паспорта или иного документа, удостоверяющего личность гражданина в соответствии с законодательством (с одновременным  предъявлением оригинала);</w:t>
      </w:r>
    </w:p>
    <w:p w14:paraId="2EF98D6F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14:paraId="36B39B9D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в) копия документов об образовании с одновременным предъявлением оригинала (при наличии);</w:t>
      </w:r>
    </w:p>
    <w:p w14:paraId="2365AA08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г) копия справки о доходах, расходах, об имуществе и обязательствах имущественного характера кандидата, его супруги (супруга) и несовершеннолетних детей, по форме, утверждённой Указом Президента РФ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 подтверждением направления оригинала указанной справки Губернатору Тверской области;</w:t>
      </w:r>
    </w:p>
    <w:p w14:paraId="0E38C023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д) информация о наличии (отсутствии) обстоятельств, предусмотренных статьей 4 Федерального закона от 12.06.2002 № 67-ФЗ «Об основных гарантиях избирательных прав и права на участие в референдуме граждан Российской Федерации», в том числе о наличии (отсутствии) гражданства иного (кроме Российской Федерации) государства по форме согласно приложению 1 к настоящему Порядку; </w:t>
      </w:r>
    </w:p>
    <w:p w14:paraId="322FC047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е) две фотографии форматом 4x6 см;</w:t>
      </w:r>
    </w:p>
    <w:p w14:paraId="6CF03B28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ж) письменное согласие на обработку персональных данных в сведениях и документах, представленных кандидатом, по форме согласно приложению 2 к настоящему Порядку.</w:t>
      </w:r>
    </w:p>
    <w:p w14:paraId="571A65CA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27. Заявление и иные документы, предусмотренные настоящим Порядком, кандидат обязан представить лично.</w:t>
      </w:r>
    </w:p>
    <w:p w14:paraId="2ABFE4C1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28. Конкурсная комиссия обязана выдать письменное подтверждение получения заявления кандидата и других документов, указанных в настоящем Порядке. Указанное письменное подтверждение выдается незамедлительно после получения документов.</w:t>
      </w:r>
    </w:p>
    <w:p w14:paraId="1EB788F2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29. Конкурсная комиссия в течение 5 рабочих дней со дня, следующего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 за днем окончания приема документов, организует проведение проверки представленных кандидатами сведений, в том числе связанных с ограничениями пассивного избирательного права.</w:t>
      </w:r>
    </w:p>
    <w:p w14:paraId="020D74AC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30. Конкурсная комиссия не позднее, чем за 3 дня до дня проведения Конкурса принимает решение об отказе кандидату в допуске к участию в Конкурсе по следующим основаниям:</w:t>
      </w:r>
    </w:p>
    <w:p w14:paraId="5941AC45" w14:textId="77777777" w:rsidR="006D4EE1" w:rsidRPr="006D4EE1" w:rsidRDefault="006D4EE1" w:rsidP="006D4EE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>а) несвоевременное представление документов кандидатом;</w:t>
      </w:r>
    </w:p>
    <w:p w14:paraId="477ABF57" w14:textId="77777777" w:rsidR="006D4EE1" w:rsidRPr="006D4EE1" w:rsidRDefault="006D4EE1" w:rsidP="006D4EE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представление кандидатом документов не в полном объеме;</w:t>
      </w:r>
    </w:p>
    <w:p w14:paraId="4B0B4924" w14:textId="77777777" w:rsidR="006D4EE1" w:rsidRPr="006D4EE1" w:rsidRDefault="006D4EE1" w:rsidP="006D4EE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в) представление кандидатом неполных и (или) недостоверных сведений;</w:t>
      </w:r>
    </w:p>
    <w:p w14:paraId="0B01D06F" w14:textId="3B8011AE" w:rsidR="006D4EE1" w:rsidRPr="006D4EE1" w:rsidRDefault="006D4EE1" w:rsidP="006D4EE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г) установление в ходе проверки обстоятельств, препятствующих в соответствии с законодательством, замещать должность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>Тверской области.</w:t>
      </w:r>
    </w:p>
    <w:p w14:paraId="5FA5EA72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Указанное решение Конкурсной комиссии с указанием причин отказа 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>в течение 1 дня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кандидату в письменной форме.</w:t>
      </w:r>
    </w:p>
    <w:p w14:paraId="7B1FF31F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31. Не позднее, чем за 3 дня до дня проведения Конкурса Конкурсная комиссия формирует список кандидатов, допущенных к участию в Конкурсе, и утверждает его своим решением. Допущенные к участию в конкурсе кандидаты считаются зарегистрированными кандидатами.</w:t>
      </w:r>
    </w:p>
    <w:p w14:paraId="13BEF90E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32. В день проведения Конкурса члены Конкурсной комиссии на своем заседании оценивают профессиональные знания и навыки зарегистрированных кандидатов на основании представленных документов, а также проводят индивидуальное испытание в форме тестирования и собеседования с каждым зарегистрированным кандидатом на знание законодательных и иных нормативных правовых актов Российской Федерации в сфере организации местного самоуправления.</w:t>
      </w:r>
    </w:p>
    <w:p w14:paraId="20654D41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тестирования и собеседования, методы оценки кандидатов определяются Конкурсной комиссией. </w:t>
      </w:r>
    </w:p>
    <w:p w14:paraId="69516ECF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Очередность собеседования устанавливается, исходя из очередности регистрации заявлений кандидатов об участии в Конкурсе. </w:t>
      </w:r>
    </w:p>
    <w:p w14:paraId="7414DDE0" w14:textId="3B332092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33. По итогам обсуждения зарегистрированных кандидатов Конкурсной комиссией принимается решение о представлении Думе не менее двух зарегистрированных кандидатов на должность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области. </w:t>
      </w:r>
    </w:p>
    <w:p w14:paraId="5F90E30B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Способ принятия указанного решения определяется Конкурсной комиссией. Указанное решение направляется Конкурсной комиссией в Думу в течение 2 рабочих дней со дня принятия решения о результатах Конкурса.</w:t>
      </w:r>
    </w:p>
    <w:p w14:paraId="546302D3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34. Конкурсная комиссия сообщает кандидатам о результатах Конкурса в письменной форме в течение 3 рабочих дней со дня принятия решения о результатах Конкурса.</w:t>
      </w:r>
    </w:p>
    <w:p w14:paraId="75702CB8" w14:textId="77777777" w:rsidR="006D4EE1" w:rsidRPr="006D4EE1" w:rsidRDefault="006D4EE1" w:rsidP="006D4EE1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708767" w14:textId="77777777" w:rsidR="006D4EE1" w:rsidRPr="006D4EE1" w:rsidRDefault="006D4EE1" w:rsidP="006D4EE1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6D4EE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57075E4C" w14:textId="77777777" w:rsidR="006D4EE1" w:rsidRPr="006D4EE1" w:rsidRDefault="006D4EE1" w:rsidP="006D4EE1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14:paraId="50B96865" w14:textId="77777777" w:rsidR="006D4EE1" w:rsidRPr="006D4EE1" w:rsidRDefault="006D4EE1" w:rsidP="006D4EE1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6BBE9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35. Конкурс считается несостоявшимся в случае:</w:t>
      </w:r>
    </w:p>
    <w:p w14:paraId="75C3D5F3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отсутствия 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зарегистрированных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кандидатов;</w:t>
      </w:r>
    </w:p>
    <w:p w14:paraId="74F3B24D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б) если к участию в Конкурсе допущены менее двух 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зарегистрированных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>кандидатов;</w:t>
      </w:r>
    </w:p>
    <w:p w14:paraId="440C2AE2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в) если в день проведения Конкурса явились менее двух 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зарегистрированных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>кандидатов;</w:t>
      </w:r>
    </w:p>
    <w:p w14:paraId="21D60422" w14:textId="4550FF6A" w:rsid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г) невозможности принятия Конкурсной комиссией решения о представлении Думе  не менее двух 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зарегистрированных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кандидатов на должность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области.  </w:t>
      </w:r>
    </w:p>
    <w:p w14:paraId="4F635BE6" w14:textId="77777777" w:rsidR="006D4EE1" w:rsidRDefault="006D4E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E2D277F" w14:textId="77777777" w:rsidR="006D4EE1" w:rsidRPr="006D4EE1" w:rsidRDefault="006D4EE1" w:rsidP="006D4EE1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A6952A3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D4EE1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2593F93B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D4EE1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D4EE1"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конкурса по отбору кандидатур на должность </w:t>
      </w:r>
    </w:p>
    <w:p w14:paraId="38CD00E2" w14:textId="31C970F4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D4EE1">
        <w:rPr>
          <w:rFonts w:ascii="Times New Roman" w:hAnsi="Times New Roman" w:cs="Times New Roman"/>
          <w:color w:val="000000"/>
          <w:sz w:val="20"/>
          <w:szCs w:val="20"/>
        </w:rPr>
        <w:t xml:space="preserve">главы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округа Тверской области  </w:t>
      </w:r>
    </w:p>
    <w:p w14:paraId="2BA7BDA3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D22E064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14:paraId="1E0755CA" w14:textId="77777777" w:rsidR="006D4EE1" w:rsidRPr="006D4EE1" w:rsidRDefault="006D4EE1" w:rsidP="006D4EE1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</w:t>
      </w:r>
    </w:p>
    <w:p w14:paraId="1A72EAB8" w14:textId="17FF17C9" w:rsidR="006D4EE1" w:rsidRPr="006D4EE1" w:rsidRDefault="006D4EE1" w:rsidP="006D4EE1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14:paraId="45A3617F" w14:textId="77777777" w:rsidR="006D4EE1" w:rsidRPr="006D4EE1" w:rsidRDefault="006D4EE1" w:rsidP="006D4EE1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</w:p>
    <w:p w14:paraId="27E01802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B05DA85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от  кандидата</w:t>
      </w:r>
    </w:p>
    <w:p w14:paraId="0A9CF956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31603A0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95F17C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95DEC27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339604C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E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0B300C12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E1"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обстоятельств, предусмотренных статьей 4 </w:t>
      </w:r>
    </w:p>
    <w:p w14:paraId="4D4BB474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E1">
        <w:rPr>
          <w:rFonts w:ascii="Times New Roman" w:hAnsi="Times New Roman" w:cs="Times New Roman"/>
          <w:b/>
          <w:sz w:val="24"/>
          <w:szCs w:val="24"/>
        </w:rPr>
        <w:t>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</w:p>
    <w:p w14:paraId="6C569C88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1BFF7CE" w14:textId="77777777" w:rsidR="006D4EE1" w:rsidRPr="006D4EE1" w:rsidRDefault="006D4EE1" w:rsidP="006D4EE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p w14:paraId="4C9270FA" w14:textId="77777777" w:rsidR="006D4EE1" w:rsidRPr="006D4EE1" w:rsidRDefault="006D4EE1" w:rsidP="006D4EE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14:paraId="29050A2D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D4EE1">
        <w:rPr>
          <w:rFonts w:ascii="Times New Roman" w:hAnsi="Times New Roman" w:cs="Times New Roman"/>
          <w:sz w:val="20"/>
          <w:szCs w:val="20"/>
        </w:rPr>
        <w:t>(Ф.И.О (при наличии).)</w:t>
      </w:r>
    </w:p>
    <w:p w14:paraId="416434A4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</w:t>
      </w:r>
    </w:p>
    <w:p w14:paraId="3C445EAE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25F110A7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данные___________________________________________________________</w:t>
      </w:r>
    </w:p>
    <w:p w14:paraId="2C18AF89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4A12DE94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информирую о том, что:</w:t>
      </w:r>
    </w:p>
    <w:p w14:paraId="50F1BC5D" w14:textId="77777777" w:rsidR="006D4EE1" w:rsidRPr="006D4EE1" w:rsidRDefault="006D4EE1" w:rsidP="006D4EE1">
      <w:pPr>
        <w:widowControl/>
        <w:autoSpaceDE/>
        <w:autoSpaceDN/>
        <w:adjustRightInd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EE1">
        <w:rPr>
          <w:rFonts w:ascii="Times New Roman" w:eastAsia="Calibri" w:hAnsi="Times New Roman" w:cs="Times New Roman"/>
          <w:sz w:val="24"/>
          <w:szCs w:val="24"/>
          <w:lang w:eastAsia="en-US"/>
        </w:rPr>
        <w:t>обстоятельства, предусмотренные пунктом 3.2 статьи 4 Федерального закона                         от 12.06.2002 г. № 67-ФЗ «Об основных гарантиях избирательных прав и права                                       на участие в референдуме граждан Российской Федерации»,  __________________________  ;</w:t>
      </w:r>
    </w:p>
    <w:p w14:paraId="64D42B80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D4EE1">
        <w:rPr>
          <w:rFonts w:ascii="Times New Roman" w:hAnsi="Times New Roman" w:cs="Times New Roman"/>
          <w:sz w:val="20"/>
          <w:szCs w:val="20"/>
        </w:rPr>
        <w:t>(отсутствуют, имеются)</w:t>
      </w:r>
    </w:p>
    <w:p w14:paraId="3A95C709" w14:textId="77777777" w:rsidR="006D4EE1" w:rsidRPr="006D4EE1" w:rsidRDefault="006D4EE1" w:rsidP="006D4EE1">
      <w:pPr>
        <w:widowControl/>
        <w:tabs>
          <w:tab w:val="left" w:pos="0"/>
        </w:tabs>
        <w:autoSpaceDE/>
        <w:autoSpaceDN/>
        <w:adjustRightInd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EE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вступившее в силу решение суда о лишении меня права занимать государственные и (или) муниципальные должности в течение определенного срока</w:t>
      </w:r>
    </w:p>
    <w:p w14:paraId="1F016F93" w14:textId="77777777" w:rsidR="006D4EE1" w:rsidRPr="006D4EE1" w:rsidRDefault="006D4EE1" w:rsidP="006D4EE1">
      <w:pPr>
        <w:widowControl/>
        <w:tabs>
          <w:tab w:val="left" w:pos="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14:paraId="152222F0" w14:textId="77777777" w:rsidR="006D4EE1" w:rsidRPr="006D4EE1" w:rsidRDefault="006D4EE1" w:rsidP="006D4EE1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D4EE1">
        <w:rPr>
          <w:rFonts w:ascii="Times New Roman" w:hAnsi="Times New Roman" w:cs="Times New Roman"/>
          <w:sz w:val="20"/>
          <w:szCs w:val="20"/>
        </w:rPr>
        <w:t>(отсутствует, имеется; если имеется, указать номер, дату и наименование суда принявшего решение)</w:t>
      </w:r>
    </w:p>
    <w:p w14:paraId="59A2FE11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CF9CACF" w14:textId="77777777" w:rsidR="006D4EE1" w:rsidRPr="006D4EE1" w:rsidRDefault="006D4EE1" w:rsidP="006D4EE1">
      <w:pPr>
        <w:widowControl/>
        <w:autoSpaceDE/>
        <w:autoSpaceDN/>
        <w:adjustRightInd/>
        <w:ind w:firstLine="0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D4EE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гражданство иного государства (кроме Российской Федерации),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 _____________________________________________________________________________.</w:t>
      </w:r>
    </w:p>
    <w:p w14:paraId="75E651F8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D4EE1">
        <w:rPr>
          <w:rFonts w:ascii="Times New Roman" w:hAnsi="Times New Roman" w:cs="Times New Roman"/>
          <w:sz w:val="20"/>
          <w:szCs w:val="20"/>
        </w:rPr>
        <w:t>(отсутствует, имеется; если имеется, указать государство)</w:t>
      </w:r>
    </w:p>
    <w:p w14:paraId="1FE39114" w14:textId="77777777" w:rsidR="006D4EE1" w:rsidRPr="006D4EE1" w:rsidRDefault="006D4EE1" w:rsidP="006D4EE1">
      <w:pPr>
        <w:widowControl/>
        <w:tabs>
          <w:tab w:val="left" w:pos="426"/>
        </w:tabs>
        <w:autoSpaceDE/>
        <w:autoSpaceDN/>
        <w:adjustRightInd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78417B03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</w:t>
      </w:r>
    </w:p>
    <w:p w14:paraId="03191EA0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>Подпись</w:t>
      </w:r>
    </w:p>
    <w:p w14:paraId="75B88F67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46253DD" w14:textId="77777777" w:rsidR="006D4EE1" w:rsidRPr="006D4EE1" w:rsidRDefault="006D4EE1" w:rsidP="006D4EE1">
      <w:pPr>
        <w:widowControl/>
        <w:shd w:val="clear" w:color="auto" w:fill="FFFFFF"/>
        <w:autoSpaceDE/>
        <w:autoSpaceDN/>
        <w:adjustRightInd/>
        <w:spacing w:line="315" w:lineRule="atLeast"/>
        <w:ind w:firstLine="567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0B380FFE" w14:textId="77777777" w:rsidR="006D4EE1" w:rsidRPr="006D4EE1" w:rsidRDefault="006D4EE1" w:rsidP="006D4EE1">
      <w:pPr>
        <w:widowControl/>
        <w:shd w:val="clear" w:color="auto" w:fill="FFFFFF"/>
        <w:autoSpaceDE/>
        <w:autoSpaceDN/>
        <w:adjustRightInd/>
        <w:spacing w:line="315" w:lineRule="atLeast"/>
        <w:ind w:firstLine="567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00CA3A6D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9300F15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3BF8E44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6C1B2C1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FF346E5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2F37C2F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1EFEB5E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C255C40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050DAB1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2A8B4263" w14:textId="77777777" w:rsidR="006D4EE1" w:rsidRDefault="006D4E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8E2912A" w14:textId="30403703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D4EE1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14:paraId="36E7E26F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D4EE1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D4EE1"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конкурса по отбору кандидатур на должность </w:t>
      </w:r>
    </w:p>
    <w:p w14:paraId="78E67E8F" w14:textId="3B7E90B4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D4EE1">
        <w:rPr>
          <w:rFonts w:ascii="Times New Roman" w:hAnsi="Times New Roman" w:cs="Times New Roman"/>
          <w:color w:val="000000"/>
          <w:sz w:val="20"/>
          <w:szCs w:val="20"/>
        </w:rPr>
        <w:t xml:space="preserve">главы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округа Тверской области  </w:t>
      </w:r>
    </w:p>
    <w:p w14:paraId="3D9223AB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2A6F2A5E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14:paraId="05B92A6C" w14:textId="77777777" w:rsidR="006D4EE1" w:rsidRPr="006D4EE1" w:rsidRDefault="006D4EE1" w:rsidP="006D4EE1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</w:t>
      </w:r>
    </w:p>
    <w:p w14:paraId="2B9D35A5" w14:textId="018220D6" w:rsidR="006D4EE1" w:rsidRPr="006D4EE1" w:rsidRDefault="006D4EE1" w:rsidP="006D4EE1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14:paraId="491FCE90" w14:textId="77777777" w:rsidR="006D4EE1" w:rsidRPr="006D4EE1" w:rsidRDefault="006D4EE1" w:rsidP="006D4EE1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</w:t>
      </w:r>
    </w:p>
    <w:p w14:paraId="6444390F" w14:textId="77777777" w:rsidR="006D4EE1" w:rsidRPr="006D4EE1" w:rsidRDefault="006D4EE1" w:rsidP="006D4EE1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</w:t>
      </w:r>
    </w:p>
    <w:p w14:paraId="284DF0FB" w14:textId="77777777" w:rsidR="006D4EE1" w:rsidRPr="006D4EE1" w:rsidRDefault="006D4EE1" w:rsidP="006D4EE1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14:paraId="5122A2AD" w14:textId="77777777" w:rsidR="006D4EE1" w:rsidRPr="006D4EE1" w:rsidRDefault="006D4EE1" w:rsidP="006D4EE1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D4EE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(фамилия, имя, отчество (при наличии))</w:t>
      </w:r>
    </w:p>
    <w:p w14:paraId="38C7AA5A" w14:textId="77777777" w:rsidR="006D4EE1" w:rsidRPr="006D4EE1" w:rsidRDefault="006D4EE1" w:rsidP="006D4EE1">
      <w:pPr>
        <w:keepNext/>
        <w:keepLines/>
        <w:widowControl/>
        <w:autoSpaceDE/>
        <w:autoSpaceDN/>
        <w:adjustRightInd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DF20ED" w14:textId="77777777" w:rsidR="006D4EE1" w:rsidRPr="006D4EE1" w:rsidRDefault="006D4EE1" w:rsidP="006D4EE1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FF02F5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</w:p>
    <w:p w14:paraId="42214932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в сведениях и документах, </w:t>
      </w:r>
    </w:p>
    <w:p w14:paraId="1201D4FD" w14:textId="77777777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представленных для участия в конкурсе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отбору кандидатур на должность </w:t>
      </w:r>
    </w:p>
    <w:p w14:paraId="6B54AEDF" w14:textId="7832643E" w:rsidR="006D4EE1" w:rsidRPr="006D4EE1" w:rsidRDefault="006D4EE1" w:rsidP="006D4E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округа Тверской области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C58D5C" w14:textId="77777777" w:rsidR="006D4EE1" w:rsidRPr="006D4EE1" w:rsidRDefault="006D4EE1" w:rsidP="006D4EE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CCF12" w14:textId="77777777" w:rsidR="006D4EE1" w:rsidRPr="006D4EE1" w:rsidRDefault="006D4EE1" w:rsidP="006D4EE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>Я, _____________________________________________________________, паспорт: серия ______________, номер ____________, кем и когда выдан: ________________________</w:t>
      </w:r>
    </w:p>
    <w:p w14:paraId="0730DEC7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</w:t>
      </w:r>
    </w:p>
    <w:p w14:paraId="78DF27DF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>код подразделения: ____________________________________________________________,</w:t>
      </w:r>
    </w:p>
    <w:p w14:paraId="24097CF7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>проживающий по адресу: ________________________________________________________</w:t>
      </w:r>
    </w:p>
    <w:p w14:paraId="1B0BD963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14:paraId="309F73A6" w14:textId="72426F02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участия в конкурсе по отбору кандидатур на должность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в соответствии со статьёй 19 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Федерального закона от 27.07.2006 г. № 152-ФЗ «О персональных данных» даю добровольное согласие Конкурсной комиссии по отбору кандидатур на должность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</w:t>
      </w:r>
      <w:r w:rsidRPr="006D4E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обработку персональных данных, а именно: </w:t>
      </w:r>
      <w:r w:rsidRPr="006D4EE1">
        <w:rPr>
          <w:rFonts w:ascii="Times New Roman" w:hAnsi="Times New Roman" w:cs="Times New Roman"/>
          <w:sz w:val="24"/>
          <w:szCs w:val="24"/>
        </w:rPr>
        <w:t xml:space="preserve">фамилия, имя, отчество; год, месяц, дата рождения; место рождения; паспортные данные; гражданство; адрес места жительства; дата регистрации по месту жительства;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моих супруги (супруга) и несовершеннолетних детей; сведения об исполнении обязанностей депутата представительного органа на непостоянной основе; сведения о судимости; номера служебных и домашних телефонов; семейное положение; сведения о членах семьи, о месте их регистрации и фактического проживания; знание иностранных языков; образование и повышение квалификации или наличие специальных знаний; профессия (специальность); трудовой стаж; сведения о приемах, перемещениях и увольнениях по предыдущим местам работы; сведения о  моих доходах, имуществе и обязательствах имущественного характера, а также моих супруга  (супруги) и несовершеннолетних детей; место работы или учебы членов семьи; номер страхового свидетельства государственного пенсионного страхования; номер полиса обязательного медицинского страхования; сведения, включенные в трудовую книжку; сведения о воинском учете; фотография; сведения о состоянии здоровья, которые относятся к вопросу о возможности выполнения трудовой функции; сведения о наградах, поощрениях;  другая информация, относящаяся к субъекту персональных данных, связанная с участием в конкурсе и замещением должности главы </w:t>
      </w:r>
      <w:r>
        <w:rPr>
          <w:rFonts w:ascii="Times New Roman" w:hAnsi="Times New Roman" w:cs="Times New Roman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 в дальнейшем.  </w:t>
      </w:r>
    </w:p>
    <w:p w14:paraId="7024621F" w14:textId="79A9A6D2" w:rsidR="006D4EE1" w:rsidRPr="006D4EE1" w:rsidRDefault="006D4EE1" w:rsidP="006D4EE1">
      <w:pPr>
        <w:widowControl/>
        <w:autoSpaceDE/>
        <w:autoSpaceDN/>
        <w:ind w:firstLine="54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D4E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</w:t>
      </w:r>
      <w:r w:rsidRPr="006D4EE1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персональных данных обеспечивается конкурсной комиссией 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6D4E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Федерации.</w:t>
      </w:r>
    </w:p>
    <w:p w14:paraId="3ED52FA8" w14:textId="30F8C2A1" w:rsidR="006D4EE1" w:rsidRPr="006D4EE1" w:rsidRDefault="006D4EE1" w:rsidP="006D4EE1">
      <w:pPr>
        <w:widowControl/>
        <w:autoSpaceDE/>
        <w:autoSpaceDN/>
        <w:ind w:firstLine="540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D4E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Даю согласие на передачу Конкурсной комиссией 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6D4E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моих персональных данных третьим лицам с целью проведения проверки, представленных мною данных в Конкурсную комиссию 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6D4EE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14:paraId="13920531" w14:textId="524F67BD" w:rsidR="006D4EE1" w:rsidRPr="006D4EE1" w:rsidRDefault="006D4EE1" w:rsidP="006D4EE1">
      <w:pPr>
        <w:widowControl/>
        <w:autoSpaceDE/>
        <w:autoSpaceDN/>
        <w:ind w:firstLine="540"/>
        <w:outlineLvl w:val="0"/>
        <w:rPr>
          <w:rFonts w:ascii="Times New Roman" w:eastAsia="Arial Unicode MS" w:hAnsi="Times New Roman" w:cs="Times New Roman"/>
          <w:color w:val="0070C0"/>
          <w:sz w:val="24"/>
          <w:szCs w:val="24"/>
        </w:rPr>
      </w:pPr>
      <w:r w:rsidRPr="006D4E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Я проинформирован(а) о том, что в случае изменения в будущем моих персональных данных ответственность за их изменение конкурсная комиссия 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</w:rPr>
        <w:t xml:space="preserve">Кувшиновского </w:t>
      </w:r>
      <w:r w:rsidRPr="006D4EE1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6D4E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 несет.</w:t>
      </w:r>
    </w:p>
    <w:p w14:paraId="63DDF560" w14:textId="77777777" w:rsidR="006D4EE1" w:rsidRPr="006D4EE1" w:rsidRDefault="006D4EE1" w:rsidP="006D4EE1">
      <w:pPr>
        <w:widowControl/>
        <w:autoSpaceDE/>
        <w:autoSpaceDN/>
        <w:adjustRightInd/>
        <w:ind w:firstLine="680"/>
        <w:rPr>
          <w:rFonts w:ascii="Times New Roman" w:eastAsia="Arial Unicode MS" w:hAnsi="Times New Roman" w:cs="Times New Roman"/>
          <w:sz w:val="24"/>
          <w:szCs w:val="24"/>
        </w:rPr>
      </w:pPr>
      <w:r w:rsidRPr="006D4EE1">
        <w:rPr>
          <w:rFonts w:ascii="Times New Roman" w:eastAsia="Arial Unicode MS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551B5624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14:paraId="14C47CFF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6D4EE1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6D4EE1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6D4EE1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6D4EE1">
        <w:rPr>
          <w:rFonts w:ascii="Times New Roman" w:eastAsia="Arial Unicode MS" w:hAnsi="Times New Roman" w:cs="Times New Roman"/>
          <w:sz w:val="24"/>
          <w:szCs w:val="24"/>
          <w:u w:val="single"/>
        </w:rPr>
        <w:tab/>
      </w:r>
      <w:r w:rsidRPr="006D4EE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____________________________           </w:t>
      </w:r>
    </w:p>
    <w:p w14:paraId="50FBF4EA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                           (дата)                                                                                                                                    (подпись)</w:t>
      </w:r>
    </w:p>
    <w:p w14:paraId="6CEF8A46" w14:textId="77777777" w:rsidR="006D4EE1" w:rsidRPr="006D4EE1" w:rsidRDefault="006D4EE1" w:rsidP="006D4EE1">
      <w:pPr>
        <w:tabs>
          <w:tab w:val="left" w:pos="10205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14:paraId="3C989465" w14:textId="77777777" w:rsidR="006D4EE1" w:rsidRPr="006D4EE1" w:rsidRDefault="006D4EE1" w:rsidP="006D4EE1">
      <w:pPr>
        <w:tabs>
          <w:tab w:val="left" w:pos="10205"/>
        </w:tabs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6D4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481AEFF" w14:textId="77777777" w:rsidR="006D4EE1" w:rsidRPr="006D4EE1" w:rsidRDefault="006D4EE1" w:rsidP="006D4EE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DC5945D" w14:textId="77777777" w:rsidR="00DF39C9" w:rsidRPr="00D60920" w:rsidRDefault="00DF39C9" w:rsidP="009D56F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DF39C9" w:rsidRPr="00D60920" w:rsidSect="00B20A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9102" w14:textId="77777777" w:rsidR="00AC7B6B" w:rsidRDefault="00AC7B6B" w:rsidP="00862688">
      <w:r>
        <w:separator/>
      </w:r>
    </w:p>
  </w:endnote>
  <w:endnote w:type="continuationSeparator" w:id="0">
    <w:p w14:paraId="7645A678" w14:textId="77777777" w:rsidR="00AC7B6B" w:rsidRDefault="00AC7B6B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EFC7" w14:textId="77777777" w:rsidR="00AC7B6B" w:rsidRDefault="00AC7B6B" w:rsidP="00862688">
      <w:r>
        <w:separator/>
      </w:r>
    </w:p>
  </w:footnote>
  <w:footnote w:type="continuationSeparator" w:id="0">
    <w:p w14:paraId="7208D00E" w14:textId="77777777" w:rsidR="00AC7B6B" w:rsidRDefault="00AC7B6B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AB36F6"/>
    <w:multiLevelType w:val="hybridMultilevel"/>
    <w:tmpl w:val="5FB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A78"/>
    <w:multiLevelType w:val="multilevel"/>
    <w:tmpl w:val="E5929EE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7AF01B0D"/>
    <w:multiLevelType w:val="hybridMultilevel"/>
    <w:tmpl w:val="446429A4"/>
    <w:lvl w:ilvl="0" w:tplc="444A1B5E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5E76"/>
    <w:rsid w:val="00006C3E"/>
    <w:rsid w:val="00007EB2"/>
    <w:rsid w:val="000203A7"/>
    <w:rsid w:val="00024CC5"/>
    <w:rsid w:val="000446B5"/>
    <w:rsid w:val="0004601C"/>
    <w:rsid w:val="0005658C"/>
    <w:rsid w:val="00074F3F"/>
    <w:rsid w:val="000B6BC3"/>
    <w:rsid w:val="000C4D0C"/>
    <w:rsid w:val="000D4ACD"/>
    <w:rsid w:val="0010053A"/>
    <w:rsid w:val="001346AC"/>
    <w:rsid w:val="001464AD"/>
    <w:rsid w:val="00151F89"/>
    <w:rsid w:val="001603EF"/>
    <w:rsid w:val="001678C1"/>
    <w:rsid w:val="00185B77"/>
    <w:rsid w:val="001B0925"/>
    <w:rsid w:val="001B372E"/>
    <w:rsid w:val="001C255D"/>
    <w:rsid w:val="001C6C3B"/>
    <w:rsid w:val="001E33EA"/>
    <w:rsid w:val="001F63BB"/>
    <w:rsid w:val="00233323"/>
    <w:rsid w:val="00242C40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058A7"/>
    <w:rsid w:val="00305C2B"/>
    <w:rsid w:val="003126F1"/>
    <w:rsid w:val="00350289"/>
    <w:rsid w:val="0035676A"/>
    <w:rsid w:val="00376374"/>
    <w:rsid w:val="003836D9"/>
    <w:rsid w:val="003B6ACF"/>
    <w:rsid w:val="003D5762"/>
    <w:rsid w:val="00401B06"/>
    <w:rsid w:val="00405412"/>
    <w:rsid w:val="00416A83"/>
    <w:rsid w:val="00416F1A"/>
    <w:rsid w:val="00426EB0"/>
    <w:rsid w:val="00436C18"/>
    <w:rsid w:val="0043702F"/>
    <w:rsid w:val="00440C2A"/>
    <w:rsid w:val="00484A72"/>
    <w:rsid w:val="00496239"/>
    <w:rsid w:val="00497723"/>
    <w:rsid w:val="004B0C92"/>
    <w:rsid w:val="004C7F47"/>
    <w:rsid w:val="00527A19"/>
    <w:rsid w:val="0054518B"/>
    <w:rsid w:val="00574286"/>
    <w:rsid w:val="005760C5"/>
    <w:rsid w:val="005953BB"/>
    <w:rsid w:val="005958EB"/>
    <w:rsid w:val="005A7F40"/>
    <w:rsid w:val="005C3B2E"/>
    <w:rsid w:val="006073CC"/>
    <w:rsid w:val="00611F06"/>
    <w:rsid w:val="00622591"/>
    <w:rsid w:val="006416D8"/>
    <w:rsid w:val="006638C1"/>
    <w:rsid w:val="006A1A17"/>
    <w:rsid w:val="006D05C8"/>
    <w:rsid w:val="006D3C83"/>
    <w:rsid w:val="006D4EE1"/>
    <w:rsid w:val="0071255C"/>
    <w:rsid w:val="007260C5"/>
    <w:rsid w:val="007354FD"/>
    <w:rsid w:val="00766744"/>
    <w:rsid w:val="007723D1"/>
    <w:rsid w:val="007C78D8"/>
    <w:rsid w:val="007E4A1D"/>
    <w:rsid w:val="00807A1A"/>
    <w:rsid w:val="00833E98"/>
    <w:rsid w:val="00834B4E"/>
    <w:rsid w:val="00852CFC"/>
    <w:rsid w:val="0085628A"/>
    <w:rsid w:val="00862688"/>
    <w:rsid w:val="00892BD0"/>
    <w:rsid w:val="00894A3B"/>
    <w:rsid w:val="008A2E1A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0DD7"/>
    <w:rsid w:val="00924541"/>
    <w:rsid w:val="00926C25"/>
    <w:rsid w:val="00930118"/>
    <w:rsid w:val="00942520"/>
    <w:rsid w:val="00951D81"/>
    <w:rsid w:val="00954997"/>
    <w:rsid w:val="0097781F"/>
    <w:rsid w:val="0099612A"/>
    <w:rsid w:val="00997B17"/>
    <w:rsid w:val="009B337B"/>
    <w:rsid w:val="009D56F4"/>
    <w:rsid w:val="009E7461"/>
    <w:rsid w:val="009F1AEF"/>
    <w:rsid w:val="00A07C48"/>
    <w:rsid w:val="00A326AC"/>
    <w:rsid w:val="00A628CB"/>
    <w:rsid w:val="00A717E6"/>
    <w:rsid w:val="00A83E5D"/>
    <w:rsid w:val="00A97338"/>
    <w:rsid w:val="00AC035F"/>
    <w:rsid w:val="00AC1DB1"/>
    <w:rsid w:val="00AC327C"/>
    <w:rsid w:val="00AC7A16"/>
    <w:rsid w:val="00AC7B6B"/>
    <w:rsid w:val="00B1774F"/>
    <w:rsid w:val="00B20A46"/>
    <w:rsid w:val="00B24B36"/>
    <w:rsid w:val="00B25AA6"/>
    <w:rsid w:val="00B27364"/>
    <w:rsid w:val="00B45097"/>
    <w:rsid w:val="00B657C8"/>
    <w:rsid w:val="00B909B4"/>
    <w:rsid w:val="00B94774"/>
    <w:rsid w:val="00BB539F"/>
    <w:rsid w:val="00BC0E1F"/>
    <w:rsid w:val="00BE2F90"/>
    <w:rsid w:val="00C05240"/>
    <w:rsid w:val="00C07CF6"/>
    <w:rsid w:val="00C263CA"/>
    <w:rsid w:val="00C4177E"/>
    <w:rsid w:val="00C47D7B"/>
    <w:rsid w:val="00C63A5C"/>
    <w:rsid w:val="00C64FFB"/>
    <w:rsid w:val="00CB5CCB"/>
    <w:rsid w:val="00CD0917"/>
    <w:rsid w:val="00CD76D2"/>
    <w:rsid w:val="00CF5E1F"/>
    <w:rsid w:val="00D171F6"/>
    <w:rsid w:val="00D27CF4"/>
    <w:rsid w:val="00D43928"/>
    <w:rsid w:val="00D516ED"/>
    <w:rsid w:val="00D60920"/>
    <w:rsid w:val="00D642DC"/>
    <w:rsid w:val="00D64ED5"/>
    <w:rsid w:val="00DA475C"/>
    <w:rsid w:val="00DD4975"/>
    <w:rsid w:val="00DF1B58"/>
    <w:rsid w:val="00DF39C9"/>
    <w:rsid w:val="00DF4A1B"/>
    <w:rsid w:val="00E058BE"/>
    <w:rsid w:val="00E35DB4"/>
    <w:rsid w:val="00E63A71"/>
    <w:rsid w:val="00E7286E"/>
    <w:rsid w:val="00EB24C8"/>
    <w:rsid w:val="00EB4569"/>
    <w:rsid w:val="00EC0DDE"/>
    <w:rsid w:val="00ED31EC"/>
    <w:rsid w:val="00ED7B4B"/>
    <w:rsid w:val="00F245CA"/>
    <w:rsid w:val="00F30501"/>
    <w:rsid w:val="00F71A09"/>
    <w:rsid w:val="00FA5687"/>
    <w:rsid w:val="00FB09D7"/>
    <w:rsid w:val="00FD2106"/>
    <w:rsid w:val="00FD6949"/>
    <w:rsid w:val="00FE5846"/>
    <w:rsid w:val="00FE669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91A2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305C2B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C2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6556A00853429DB1B8D4C3FC65B1AD0BD136F2E02E73963D3472DC7E19E9109789A1E809ABB85D4E2D63N8Z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EBFEA9E06030FE5B7F00D807745E0819A97B617C4A7CD5CDE56D73BC6AA19329202882FA146B4A311E02GB78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6;&#1077;&#1096;&#1077;&#1085;&#1080;&#1077;%20&#1044;&#1091;&#1084;&#1099;%20&#1042;&#1099;&#1096;&#1085;&#1077;&#1074;&#1086;&#1083;&#1086;&#1094;&#1082;&#1086;&#1075;&#1086;%20&#1075;&#1086;&#1088;&#1086;&#1076;&#1089;&#1082;&#1086;&#1075;&#1086;%20&#1086;&#1082;&#1088;&#1091;&#1075;&#1072;%20&#1058;&#1074;&#1077;&#1088;&#1089;&#1082;&#1086;&#1081;%20&#1086;&#1073;&#1083;&#1072;&#1089;&#1090;&#1080;%20&#1086;&#1090;%2026%20&#1089;&#1077;&#1085;&#1090;&#1103;&#1073;&#1088;&#1103;%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B7F9-D9C1-4D38-A36D-51411787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51</cp:revision>
  <cp:lastPrinted>2023-09-19T16:48:00Z</cp:lastPrinted>
  <dcterms:created xsi:type="dcterms:W3CDTF">2021-05-26T10:17:00Z</dcterms:created>
  <dcterms:modified xsi:type="dcterms:W3CDTF">2023-10-10T09:25:00Z</dcterms:modified>
</cp:coreProperties>
</file>