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3E6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D81340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975E70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75E70" w:rsidRPr="00975E70" w:rsidRDefault="00975E70" w:rsidP="00975E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E70">
        <w:rPr>
          <w:rFonts w:ascii="Times New Roman" w:eastAsia="Times New Roman" w:hAnsi="Times New Roman" w:cs="Times New Roman"/>
          <w:bCs/>
          <w:sz w:val="28"/>
          <w:szCs w:val="28"/>
        </w:rPr>
        <w:t>О переименовании Муниципального учреждения Кувшиновский</w:t>
      </w:r>
    </w:p>
    <w:p w:rsidR="00975E70" w:rsidRPr="00975E70" w:rsidRDefault="00975E70" w:rsidP="00975E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E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районный отдел образования и об утверждении Устава </w:t>
      </w:r>
    </w:p>
    <w:p w:rsidR="00975E70" w:rsidRPr="00975E70" w:rsidRDefault="00975E70" w:rsidP="00975E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E7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учреждения отдела образования Кувшиновского муниципального округа Тверской области</w:t>
      </w:r>
    </w:p>
    <w:p w:rsidR="00975E70" w:rsidRPr="00975E70" w:rsidRDefault="00975E70" w:rsidP="00975E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5E70" w:rsidRPr="00975E70" w:rsidRDefault="00975E70" w:rsidP="00975E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75E7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соответствии с Гражданским кодексом РФ, Федеральным законом от 12.01.1996 № 7-ФЗ «О некоммерческих организациях», с частью 3 статьи 41 Федерального закона от 06.10.2003 № 131-ФЗ «Об общих принципах организации местного самоуправления в Российской Федерации», решением Думы Кувшиновского муниципального округа от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21</w:t>
      </w:r>
      <w:r w:rsidRPr="00975E70">
        <w:rPr>
          <w:rFonts w:ascii="Times New Roman" w:eastAsia="Calibri" w:hAnsi="Times New Roman" w:cs="Times New Roman"/>
          <w:sz w:val="28"/>
          <w:szCs w:val="24"/>
          <w:lang w:eastAsia="en-US"/>
        </w:rPr>
        <w:t>.12.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2023 № 40                                         </w:t>
      </w:r>
      <w:r w:rsidRPr="00975E7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«О переименовании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администрации Кувшиновского</w:t>
      </w:r>
      <w:r w:rsidRPr="00975E7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а</w:t>
      </w:r>
      <w:r w:rsidRPr="00975E7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 Кувшиновский муниципальный округ» Дума Кувшиновского муниципального округа</w:t>
      </w:r>
    </w:p>
    <w:p w:rsidR="00975E70" w:rsidRPr="00975E70" w:rsidRDefault="00975E70" w:rsidP="00975E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E70" w:rsidRPr="00975E70" w:rsidRDefault="00975E70" w:rsidP="00975E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E70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975E70" w:rsidRPr="00975E70" w:rsidRDefault="00975E70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E70" w:rsidRPr="00975E70" w:rsidRDefault="00975E70" w:rsidP="00975E7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E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5E70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Переименовать </w:t>
      </w:r>
      <w:r w:rsidRPr="00975E7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учреждение Кувшиновский районный отдел образования</w:t>
      </w:r>
      <w:r w:rsidRPr="00975E70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муниципальное учреждение отдел образования Кувшиновского муниципального округа Тверской области (далее – учреждение).</w:t>
      </w:r>
    </w:p>
    <w:p w:rsidR="00975E70" w:rsidRPr="00975E70" w:rsidRDefault="00975E70" w:rsidP="00975E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E70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муниципальное учреждение отдел образования Кувшиновского муниципального округа Тверской области;</w:t>
      </w:r>
    </w:p>
    <w:p w:rsidR="00975E70" w:rsidRPr="00975E70" w:rsidRDefault="00975E70" w:rsidP="00975E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E70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наименование: МУ отдел образования Кувшиновского МО.</w:t>
      </w:r>
    </w:p>
    <w:p w:rsidR="00975E70" w:rsidRPr="00975E70" w:rsidRDefault="00975E70" w:rsidP="00975E7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E7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75E70">
        <w:rPr>
          <w:rFonts w:ascii="Times New Roman" w:eastAsia="Times New Roman" w:hAnsi="Times New Roman" w:cs="Times New Roman"/>
          <w:sz w:val="28"/>
          <w:szCs w:val="28"/>
        </w:rPr>
        <w:tab/>
        <w:t>Утвердить Устав муниципального учреждения отдел образования Кувшиновского муниципального округа Тверской области (прилагается)</w:t>
      </w:r>
    </w:p>
    <w:p w:rsidR="00975E70" w:rsidRPr="00975E70" w:rsidRDefault="00975E70" w:rsidP="00975E7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E7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75E70">
        <w:rPr>
          <w:rFonts w:ascii="Times New Roman" w:eastAsia="Times New Roman" w:hAnsi="Times New Roman" w:cs="Times New Roman"/>
          <w:sz w:val="28"/>
          <w:szCs w:val="28"/>
        </w:rPr>
        <w:tab/>
        <w:t>Руководителю Жуковой Наталье Васильевне произвести действия по государственной регистрации изменений, связанных с переименованием муниципальное учреждение отдел образования Кувшиновского муниципального округа Тверской области, как юридического лица, в соответствии с требованиями действующего законодательства. Осуществить иные предусмотренные законодательством мероприятия, связанные с внесением изменений в учредительные документы учреждения.</w:t>
      </w:r>
    </w:p>
    <w:p w:rsidR="00975E70" w:rsidRPr="00975E70" w:rsidRDefault="00975E70" w:rsidP="00975E7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E7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75E70">
        <w:rPr>
          <w:rFonts w:ascii="Times New Roman" w:eastAsia="Times New Roman" w:hAnsi="Times New Roman" w:cs="Times New Roman"/>
          <w:sz w:val="28"/>
          <w:szCs w:val="28"/>
        </w:rPr>
        <w:tab/>
        <w:t>С даты государственной регистрации Устава муниципального учреждения отдел образования Кувшиновского муниципального округа Тверской области признать утратившим силу постановление администрации Кувшиновского района от 15.12.2015 № 473 «Об утверждении Устава МУ Кувшиновский районный отдел образования».</w:t>
      </w:r>
    </w:p>
    <w:p w:rsidR="002B1578" w:rsidRPr="00C625DA" w:rsidRDefault="00975E70" w:rsidP="00975E7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E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975E70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принятия, подлежит размещению на официальном сайте Кувшиновского муниципального округа в  сети «Интернет».</w:t>
      </w:r>
    </w:p>
    <w:p w:rsidR="000F5110" w:rsidRDefault="000F5110" w:rsidP="00975E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75E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1EA" w:rsidRDefault="001841EA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1841EA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975E7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975E7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975E7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FBB" w:rsidRPr="008A5FBB" w:rsidRDefault="008A5FBB" w:rsidP="008A5FB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УТВЕРЖДЕН</w:t>
      </w:r>
    </w:p>
    <w:p w:rsidR="008A5FBB" w:rsidRDefault="008A5FBB" w:rsidP="008A5FB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шением Думы Кувшиновского</w:t>
      </w:r>
    </w:p>
    <w:p w:rsidR="008A5FBB" w:rsidRDefault="008A5FBB" w:rsidP="008A5FBB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8A5FBB" w:rsidRPr="008A5FBB" w:rsidRDefault="008A5FBB" w:rsidP="008A5FBB">
      <w:pPr>
        <w:spacing w:after="0" w:line="240" w:lineRule="auto"/>
        <w:ind w:left="666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</w:p>
    <w:p w:rsidR="008A5FBB" w:rsidRPr="008A5FBB" w:rsidRDefault="008A5FBB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BB" w:rsidRDefault="008A5FBB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Pr="008A5FBB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5FBB">
        <w:rPr>
          <w:rFonts w:ascii="Times New Roman" w:eastAsia="Times New Roman" w:hAnsi="Times New Roman" w:cs="Times New Roman"/>
          <w:b/>
          <w:sz w:val="36"/>
          <w:szCs w:val="36"/>
        </w:rPr>
        <w:t xml:space="preserve">У С Т А В </w:t>
      </w: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5FBB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учреждения </w:t>
      </w: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5FBB">
        <w:rPr>
          <w:rFonts w:ascii="Times New Roman" w:eastAsia="Times New Roman" w:hAnsi="Times New Roman" w:cs="Times New Roman"/>
          <w:b/>
          <w:sz w:val="36"/>
          <w:szCs w:val="36"/>
        </w:rPr>
        <w:t xml:space="preserve">отдел образования Кувшиновского </w:t>
      </w: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5FBB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округа Тверской области</w:t>
      </w: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BB" w:rsidRPr="008A5FBB" w:rsidRDefault="008A5FBB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BB" w:rsidRPr="008A5FBB" w:rsidRDefault="008A5FBB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BB" w:rsidRPr="008A5FBB" w:rsidRDefault="008A5FBB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BB" w:rsidRDefault="008A5FBB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6A" w:rsidRPr="008A5FBB" w:rsidRDefault="00D31F6A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5FBB" w:rsidRPr="008A5FBB" w:rsidRDefault="008A5FBB" w:rsidP="008A5F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b/>
          <w:sz w:val="28"/>
          <w:szCs w:val="28"/>
        </w:rPr>
        <w:t xml:space="preserve">г. Кувшиново, </w:t>
      </w:r>
    </w:p>
    <w:p w:rsidR="008A5FBB" w:rsidRDefault="008A5FBB" w:rsidP="008A5F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b/>
          <w:sz w:val="28"/>
          <w:szCs w:val="28"/>
        </w:rPr>
        <w:t>2023 г.</w:t>
      </w:r>
    </w:p>
    <w:p w:rsidR="008A5FBB" w:rsidRDefault="008A5FBB" w:rsidP="008A5F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BB" w:rsidRDefault="008A5FBB" w:rsidP="008A5F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BB" w:rsidRPr="008A5FBB" w:rsidRDefault="008A5FBB" w:rsidP="008A5F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BB" w:rsidRPr="008A5FBB" w:rsidRDefault="008A5FBB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1.1. Муниципальное учреждение отдел образования Кувшиновского муниципального округа Тверской области (далее - Учреждение) является некоммерческой организацией, создано для оказания муниципальных услуг, выполнения работ и (или) исполнения муниципальных функций в целях обеспечения реализации, предусмотренных законодательством Российской Федерации, полномочий органов местного самоуправления в сфере образования, финансовое обеспечение деятельности которого осуществляется за счет средств бюджета Кувшиновского муниципального округа Тверской области на основании бюджетной сметы.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1.2. Наименование Учреждения: полное – муниципальное учреждение отдел образования Кувшиновского муниципального округа Тверской области;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сокращенное -  МУ отдел образования Кувшиновского МО.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1.3. Место нахождения Учреждения: 172110, Тверская область, город Кувшиново, улица Октябрьская, дом № 15.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1.4. Организационно-правовая форма (тип) – казённое учреждение.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1.5. Учреждение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иными нормативными правовыми актами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законами и иными </w:t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Тверской области, муниципальными нормативно-правовыми актами, а также настоящим Уставом.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1.6. Учреждение является юридическим лицом с момента его государственной регистрации.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1.7. Учреждение имеет самостоятельный баланс, обособленное имущество, печать, штампы и бланки со своим наименованием на русском языке.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1.8. Учредителем и собственником имущества Учреждения является муниципальное образование Кувшиновский муниципальный округ Тверской области (далее – муниципальный округ).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1.9. Функции и полномочия Учредителя Учреждения осуществляет администрация муниципального округа (далее – Учредитель).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1.10. Функции и полномочия собственника имущества Учреждения осуществляет  Комитет по управлению имуществом и земельных отношений Кувшиновского муниципального округа Тверской области.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1.11. Взаимодействие Учреждения с главным распорядителем бюджетных средств, в ведении которого оно находится, при осуществлении им бюджетных полномочий получателя бюджетных средств осуществляется в соответствии с Бюджетным кодексом Российской Федерации.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1.12. Учреждение для достижения целей своей деятельности вправе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1.13. Учреждение не имеет филиалов и представительств.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1.14. Учреждение не вправе выступать учредителем (участником) юридических лиц.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1.15.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1.16. Учреждение может вступать в педагогические, научные и иные областные, российские и международные объединения, принимать участие в работе конгрессов, конференций и т.д.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Pr="008A5FBB" w:rsidRDefault="008A5FBB" w:rsidP="008A5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b/>
          <w:sz w:val="28"/>
          <w:szCs w:val="28"/>
        </w:rPr>
        <w:t>2. Цели и виды деятельности Учреждения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2.1. Учреждение осуществляет свою деятельность в соответствии с предметом и целями деятельности, определенными законодательством и настоящим Уставом.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2.2. Предметом деятельности Учреждения является: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отдельных полномочий органа местного самоуправления по решению вопросов местного значения в сфере образования;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предоставления детям дополнительного образования;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 учет детей, подлежащих  обучению  по образовательным программам дошкольного, начального общего, основного общего и среднего общего образования;</w:t>
      </w:r>
    </w:p>
    <w:p w:rsidR="008A5FBB" w:rsidRPr="008A5FBB" w:rsidRDefault="008A5FBB" w:rsidP="008A5FB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учёт форм получения образования, определённых родителями (законными представителями), имеющих право на получение общего образования каждого уровня и проживающих на территории муниципального округа</w:t>
      </w:r>
    </w:p>
    <w:p w:rsidR="008A5FBB" w:rsidRPr="008A5FBB" w:rsidRDefault="008A5FBB" w:rsidP="008A5F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2.3. Целями деятельности Учреждения являются:  </w:t>
      </w:r>
    </w:p>
    <w:p w:rsidR="008A5FBB" w:rsidRPr="008A5FBB" w:rsidRDefault="008A5FBB" w:rsidP="008A5F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реализация установленного законодательством Российской Федерации реализации права граждан на получение образования;  </w:t>
      </w:r>
    </w:p>
    <w:p w:rsidR="008A5FBB" w:rsidRPr="008A5FBB" w:rsidRDefault="008A5FBB" w:rsidP="008A5F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оказание муниципальных услуг, выполнения работ и (или) исполнения муниципальных функций по организации реализации предусмотренных законодательством Российской Федерации полномочий органов местного самоуправления; </w:t>
      </w:r>
    </w:p>
    <w:p w:rsidR="008A5FBB" w:rsidRPr="008A5FBB" w:rsidRDefault="008A5FBB" w:rsidP="008A5F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координация деятельности образовательных учреждений по профилактике безнадзорности и правонарушений несовершеннолетних; </w:t>
      </w:r>
    </w:p>
    <w:p w:rsidR="008A5FBB" w:rsidRPr="008A5FBB" w:rsidRDefault="008A5FBB" w:rsidP="008A5F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отдыха и оздоровления детей;</w:t>
      </w:r>
    </w:p>
    <w:p w:rsidR="008A5FBB" w:rsidRPr="008A5FBB" w:rsidRDefault="008A5FBB" w:rsidP="008A5F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 содействие комплексному развитию муниципальной системы образования, правовому и информационно-методическому обеспечению системы образования; </w:t>
      </w:r>
    </w:p>
    <w:p w:rsidR="008A5FBB" w:rsidRPr="008A5FBB" w:rsidRDefault="008A5FBB" w:rsidP="008A5F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функционирования и развития муниципальных образовательных учреждений Кувшиновского района;</w:t>
      </w:r>
    </w:p>
    <w:p w:rsidR="008A5FBB" w:rsidRPr="008A5FBB" w:rsidRDefault="008A5FBB" w:rsidP="008A5F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 реализация образовательных запросов населения в сочетании с интересами развития Кувшиновского района;</w:t>
      </w:r>
    </w:p>
    <w:p w:rsidR="008A5FBB" w:rsidRPr="008A5FBB" w:rsidRDefault="008A5FBB" w:rsidP="008A5F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условий, гарантирующих охрану и укрепление здоровья детей. </w:t>
      </w:r>
    </w:p>
    <w:p w:rsidR="008A5FBB" w:rsidRPr="008A5FBB" w:rsidRDefault="008A5FBB" w:rsidP="008A5F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2.4. Для достижения целей, указанных в настоящем Уставе, учреждение осуществляет следующие виды деятельности: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реализация федеральной, областной и муниципальной программ развития образования;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государственных гарантий равного доступа граждан к образованию всех уровней и видов и равных возможностей получения образования;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образовательного процесса для получения гражданами образования в соответствии с установленными федеральными государственными образовательными стандартами;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создание необходимых условий для реализации прав граждан на образование на территории Кувшиновского района, возможности выбора общеобразовательного учреждения;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социальных гарантий работников образования, повышение социального статуса и профессионализма педагогических работников;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охрана и защита прав несовершеннолетних в сфере образования;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функций в отношении муниципальных образовательных учреждений, предусмотренные законодательством Российской Федерации, нормативно-правовыми актами Тверской области и органами местного самоуправления.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2.5. Учреждение вправе осуществлять  иные виды деятельности, не  являющиеся основными видами деятельности, если это служит достижению целей, ради которых оно создано.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2.6. Отдельные виды деятельности могут осуществляться Учреждением только на основании специальных разрешений (лицензий).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Перечень этих видов деятельности определяется федеральным законом.</w:t>
      </w:r>
    </w:p>
    <w:p w:rsidR="008A5FBB" w:rsidRPr="008A5FBB" w:rsidRDefault="008A5FBB" w:rsidP="008A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b/>
          <w:sz w:val="28"/>
          <w:szCs w:val="28"/>
        </w:rPr>
        <w:t>3. Имущество и финансовое обеспечение Учреждения</w:t>
      </w: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3.1. Имущество Учреждения является муниципальным имуществом, закрепляется за ним на праве оперативного управления в соответствии с законодательством Российской Федерации и отражается на его самостоятельном балансе.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3.2. Учреждение владеет, пользуется и распоряжается  имуществом, закрепленным за ним на праве оперативного управления, в соответствии с законодательством Российской Федерации, целями деятельности, установленными настоящим Уставом, заданиями Учредителя и назначением этого имущества.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3.3. При осуществлении права оперативного управления имуществом Учреждение обязано: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эффективно использовать имущество;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 обеспечивать сохранность и использование имущества строго по целевому назначению;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ухудшения технического состояния имущества (это требование не распространяется на ухудшения, связанные с нормативным износом данного имущества в процессе эксплуатации);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капитальный и текущий ремонт имущества в пределах утвержденной бюджетной сметы.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3.4. Имущество Учреждения, закрепленное на праве оперативного управления, может быть изъято полностью или частично собственником </w:t>
      </w: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имущества в случаях, предусмотренных законодательством Российской Федерации.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3.5.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имуществом, а также имуществом, приобретенным Учреждением самостоятельно, в том числе отдавать в залог, передавать во временное пользование и т.д.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Не допускать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 или имущества, приобретенного Учреждением самостоятельно.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3.6. Контроль за сохранностью и эффективным Учреждением муниципального имущества, закрепленного за ним на праве оперативного управления, осуществляют собственник имущества.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3.7. Финансовое обеспечение Учреждения осуществляется за счет средств бюджета муниципального округа и на основании  бюджетной сметы.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Бюджетная смета Учреждения составляется, утверждается и ведется в порядке в соответствии с общими требованиями, установленными Бюджетным кодексом Российской Федерации.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3.8. Учреждение осуществляет операции с бюджетными средствами через лицевые счета, открытые ему в территориальном органе Федерального казначейства или финансовом органе  муниципального округа в соответствии с Бюджетным кодексом Российской Федерации.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3.9. Учреждение осуществляет операции с бюджетными средствами через лицевые счета, открытые ему в территориальном органе Федерального казначейства или в финансовом органе муниципального округа в соответствии с положениями бюджетного законодательства Российской Федерации.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3.10. Заключение и оплата Учреждением муниципальных контрактов, иных договоров, подлежащих исполнению за счет бюджетных средств, производятся в пределах доведенных ему по кодам классификации расходов бюджетной классификации Российской Федерации лимитов бюджетных обязательств с учетом принятых и неисполненных обязательств.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Нарушение Учреждением требований настоящего пункта при заключении муниципальных контрактов, иных договоров является основанием для признания их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удом недействительными по иску </w:t>
      </w:r>
      <w:r w:rsidRPr="008A5FBB">
        <w:rPr>
          <w:rFonts w:ascii="Times New Roman" w:eastAsia="Times New Roman" w:hAnsi="Times New Roman" w:cs="Times New Roman"/>
          <w:sz w:val="28"/>
          <w:szCs w:val="28"/>
        </w:rPr>
        <w:t>Учреждения, осуществляющего бюджетные полномочия главного распорядителя бюджетных средств.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Запрещается нецелевое </w:t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денежных средств Учреждением, в том числе размещение их на депозитных счетах кредитных учреждений и приобретение ценных бумаг.                                               </w:t>
      </w:r>
    </w:p>
    <w:p w:rsid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3.12. В случае уменьшение Учреждению как получателю бюджетных средств главным распорядителем (распорядителем) 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(или)</w:t>
      </w:r>
      <w:r w:rsidR="00D371F9">
        <w:rPr>
          <w:rFonts w:ascii="Times New Roman" w:eastAsia="Times New Roman" w:hAnsi="Times New Roman" w:cs="Times New Roman"/>
          <w:sz w:val="28"/>
          <w:szCs w:val="28"/>
        </w:rPr>
        <w:t xml:space="preserve"> срокам </w:t>
      </w:r>
      <w:r w:rsidR="00796F9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AA5CAD">
        <w:rPr>
          <w:rFonts w:ascii="Times New Roman" w:eastAsia="Times New Roman" w:hAnsi="Times New Roman" w:cs="Times New Roman"/>
          <w:sz w:val="28"/>
          <w:szCs w:val="28"/>
        </w:rPr>
        <w:t xml:space="preserve">исполнения и (или) </w:t>
      </w:r>
      <w:r w:rsidRPr="008A5FBB">
        <w:rPr>
          <w:rFonts w:ascii="Times New Roman" w:eastAsia="Times New Roman" w:hAnsi="Times New Roman" w:cs="Times New Roman"/>
          <w:sz w:val="28"/>
          <w:szCs w:val="28"/>
        </w:rPr>
        <w:t>количеству (объемам) товаров (работ, услуг) муниципальных контрактов, иных договоров.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невозможности исполнения обязательств</w:t>
      </w:r>
      <w:r w:rsidR="00AA5CAD">
        <w:rPr>
          <w:rFonts w:ascii="Times New Roman" w:eastAsia="Times New Roman" w:hAnsi="Times New Roman" w:cs="Times New Roman"/>
          <w:sz w:val="28"/>
          <w:szCs w:val="28"/>
        </w:rPr>
        <w:t>, вытекающих из иных договоров,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</w:t>
      </w:r>
      <w:r w:rsidR="000B7952">
        <w:rPr>
          <w:rFonts w:ascii="Times New Roman" w:eastAsia="Times New Roman" w:hAnsi="Times New Roman" w:cs="Times New Roman"/>
          <w:sz w:val="28"/>
          <w:szCs w:val="28"/>
        </w:rPr>
        <w:t>не достижения согласия по новым условиям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CAD">
        <w:rPr>
          <w:rFonts w:ascii="Times New Roman" w:eastAsia="Times New Roman" w:hAnsi="Times New Roman" w:cs="Times New Roman"/>
          <w:sz w:val="28"/>
          <w:szCs w:val="28"/>
        </w:rPr>
        <w:t>– расторжения договора.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Сторона муниципального контракта, иного договора вправе потребовать от Учреждения возмещения только фактически понесенного ущерба, непосредственно обусловленного изменением условий муниципального  контракта, иного договора.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3.1.3 Учреждение отвечает по своим обязательствам находящимися в его ведении денежными средствами.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При недостаточности лимитов бюджетных обязательств, доведенных Учреждению для исполнения его денежных обязательств, по таким обязательствами отвечает Учредитель, осуществляющий бюджетные полномочия главного распорядителя бюджетных средств, в ведении которых находится Учреждение.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3.14. Учреждение не имеет права предоставлять и получать кредиты (займы) у кредитных организаций других юридических и физических лиц.                                                                                            </w:t>
      </w:r>
    </w:p>
    <w:p w:rsidR="008A5FBB" w:rsidRPr="008A5FBB" w:rsidRDefault="008A5FBB" w:rsidP="008A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b/>
          <w:sz w:val="28"/>
          <w:szCs w:val="28"/>
        </w:rPr>
        <w:t>4. Организация деятельности Учреждения</w:t>
      </w: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4.1. Учреждение самостоятельно осуществляет определенную настоящим Уставом деятельность в соответствии с законодательством.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4.2. Для осуществления установленной настоящим Уставом деятельности Учреждение вправе: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регулировать и контролировать</w:t>
      </w:r>
      <w:r w:rsidRPr="008A5F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подведомственных образовательных учреждений в пределах полномочий переданных на основании настоящего Устава или действующим законодательством в сфере образования;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свою деятельность и определять перспективы развития по согласованию с Учредителем, а также исходя из спроса потребителей муниципальные услуги;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издавать в пределах своей компетенции приказы, обязательные для исполнения подведомственными образовательными учреждениями, давать разъяснения по ним;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 вести учет форм получения образования, в т.ч. семейного образования, определенных родителями (законными представителями) детей;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согласовывать в пределах своей компетенции акты по открытию специальных (коррекционных) групп и классов для обучающихся и воспитанников с ограниченными возможностями здоровья в подведомственных образовательных учреждениях муниципального образования Кувшиновский район;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установленном порядке в учреждении фондов и организации поддержки развития образования;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 создавать научные (творческие) коллективы, экспертные и рабочие группы для решения вопросов, связанных с развитием муниципальной системы образования;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запрашивать и получать в установленном порядке от государственных органов исполнительной власти, органов местного самоуправления муниципального образования Кувшиновский район, организаций (независимо от их организационно-правовой формы и ведомственной принадлежности) </w:t>
      </w: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сведения, материалы, документы, необходимые для осуществления возложенных на Учреждение задач и функций;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координацию деятельности подведомственных образовательных учреждений в пределах своей компетенции;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отнесенным к его ведению, рассматривать предложения администрации округа по развитию системы образования, сообщать Учредителю результаты рассмотрения предложений;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мероприятия по совершенствованию структуры аппарата управления Учреждения;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 организовать проведение мониторинга системы образования, в том числе в виде изучения деятельности образовательных организаций, находящихся в ведении Учреждения, в том числе с выездом в образовательную организацию;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принимает участие в разработке планов текущего и капитального ремонта объектов системы образования на территории муниципального округа;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 осуществлять контроль за подготовкой муниципальных образовательных учреждений к работе в осенне-зимний период, издавать приказы о подготовке и приемке образовательных учреждений к новому учебному году; 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систему мер, обеспечивающих государственные гарантии доступности и обязательности образования и реализацию права несовершеннолетних граждан на получение качественного образования;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и реализовывать совместно с профсоюзными и иными организациями комплекс мер по охране труда, по созданию и обеспечению безопасных условий образовательного процесса для обучающихся и воспитанников;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сбор информации для определения: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а) потребностей развития сети образовательных учреждений;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б) бюджета подведомственных образовательных учреждений; прогнозов социально - экономического развития отрасли,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в) запросов населения, организаций, предприятий и учреждений к системе образовательных учреждений района;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г) потребности в молодых специалистах для подведомственных образовательных учреждений;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д) потребности в повышении квалификации педагогических и руководящих кадров образовательных учреждений;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е) мероприятий по соблюдению федеральных государственных образовательных стандартов, федеральных государственных требований и нормативов в подведомственных образовательных учреждениях, анализа и оценки деятельности подведомственных образовательных учреждений;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вырабатывать цели развития муниципальной системы образования в виде целевых требований и нормативов с учетом образовательных потребностей и наличия ресурсов муниципального округа;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прогнозировать состояние муниципальной системы образования на основе результатов диагностики и определения альтернативных путей ее развития, формировать и развивать сеть подведомственных образовательных учреждений с учетом выявленных потребностей;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функционированию и развитию муниципальных образовательных учреждений в целях воспитания и обучения детей, охраны и </w:t>
      </w: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в соответствии с поставленными задачами целевые программы в области образования, выносить их на рассмотрение Совета по образованию  и утверждать в местные органы представительной и исполнительной власти;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деятельность образовательных учреждений по исполнению  Закона Российской Федерации «Об образовании в Российской Федерации» и по соблюдению федеральных государственных образовательных стандартов и требований, норм и нормативов;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изучать и создавать условия для выявления, изучения и распространения передового педагогического опыта, развивать творческую инициативу, организовывать экспериментальные работы по приоритетам, создавать методические объединения, способствовать повышению квалификации педагогических кадров;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проведение педагогических конференций, совещаний, выставок и конкурсов в сфере образования;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координировать научно-методическую деятельность подведомственных образовательных учреждений;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создавать соответствующие условия для работы общественных творческих объединений учителей;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контроль за организацией работы по предупреждению безнадзорности несовершеннолетних, способствовать организации работы по профилактике правонарушения среди несовершеннолетних;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контроль за организацией питания в подведомственных образовательных учреждениях;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давать разрешение на обучение детей в образовательных учреждениях, реализующих программы начального общего образования в более раннем возрасте до достижения ими возраста шести лет шести месяцев при отсутствии противопоказаний по состоянию здоровья или более позднем возрасте по заявлению родителей (законных представителей);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согласовывать программы развития образовательных организаций;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и проводить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 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 Регламент проведения утверждается приказом Учреждения;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службами санитарно-эпидемиологического надзор осуществлять контроль по соблюдению мероприятий, обеспечивающих охрану </w:t>
      </w: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укрепление здоровья, физическое развитие обучающихся в подведомственных образовательных учреждениях;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вести аналитическую обработку документации, установленной статистической отчетностью;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согласовывать и организовывать контроль за реализацией: штатного расписания, тарификационных списков, учебных планов подведомственных образовательных учреждений;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обучения детей в муниципальных общеобразовательных учреждениях, которые по состоянию здоровья не могут посещать занятия в школе;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в пределах компетенции организовывать проведение мониторинга качества образования по реализации программ общего образования;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кадровый резерв руководителей муниципальных образовательных учреждений и организовывать подготовку работников, состоящих в кадровом резерве;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контроль за выполнением руководителями муниципальных образовательных учреждений трудовых обязанностей и ограничений, возложенных на них трудовым договором и действующим законодательством, в том числе и в части предоставления справок о доходах</w:t>
      </w:r>
      <w:r w:rsidRPr="008A5FB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 согласовывать планы мероприятий по улучшению качества работы образовательных учреждений;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привлекать для осуществления своей деятельности на экономически  выгодной договорной основе другие организации и физические лица;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приобретать или арендовать основные и оборотные средства за счет  имеющихся у него финансовых ресурсов;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утверждать и вести бюджетную роспись, распределять бюджетные ассигнования, лимиты бюджетных обязательств по подведомственным получателям бюджетных средств и исполнять соответствующую часть бюджета;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заключать контракты (договоры) с юридическими и физическими лицами на предоставление работ и услуг в соответствии с видами деятельности Учреждения, указанными в разделе 2 настоящего Устава;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организацию, надлежащее состояние и достоверность бухгалтерского учета в Учреждении и подведомственных образовательных учреждениях, а также ведение бухгалтерской отчетности в установленном порядке;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контроль целевого и рационального использования бюджетных средств, выполнения муниципального задания, а также по исполнению бюджетной и финансовой дисциплины подведомственными образовательными учреждениями, разрабатывать мероприятия по повышению эффективности использования бюджетных средств в подведомственных образовательных учреждениях;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в установленном порядке распределение средств, поступающих из бюджета муниципального округа на финансовое обеспечение образовательной деятельности образовательных организаций, находящихся в ведении Учреждения;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в пределах своих полномочий выплаты компенсации части родительской платы за присмотр и уход за ребенком в образовательных организациях.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Учреждение не вправе самостоятельно принимать к своему рассмотрению вопросы, отнесенные законодательством к компетенции вышестоящих органов управления образованием.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4.3. Учреждение обязано: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свою деятельность в соответствии с утвержденной в установленном законодательством порядке бюджетной сметой Учреждения и настоящим Уставом;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право ребенка на образование вне учреждений, осуществляющих образовательную деятельность с правом последующего прохождения промежуточной и итоговой аттестации;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предоставление дополнительного образования детей в муниципальных образовательных организациях;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отдых детей в каникулярное время и участвовать в организации летнего отдыха, досуга и занятости несовершеннолетних;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обеспечении перевода обучающихся в другие общеобразовательные учреждения по согласованию с их родителями (законными представителями) при ликвидации или реорганизации общеобразовательного учреждения;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Учредителю необходимую сметно-финансовую документацию в полном объеме по утвержденным формам и по всем видам деятельности;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нести ответственность в соответствии с законодательством за нарушение договорных, расчетных обязательств;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(работ, услуг);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создавать для своих работников безопасные условия труда и нести ответственность в установленном порядке за вред, причиненный работнику увечьем, профзаболеванием, либо иное повреждение здоровья, связанное с исполнением им трудовых обязанностей;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учет и бронирование работников Учреждения, пребывающих в запасе, в установленном порядке, оповещать их по требованию военкомата и организовывать явку на пункты сбора;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нести ответственность за сохранность и использование в установленном порядке документов (управленческих, финансово-хозяйственных, по личному составу и других);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передачу на государственное хранение в архивные фонды документов, имеющих научно-историческое значение, в соответствии с согласованным перечнем документов;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расходование бюджетных средств в соответствии с бюджетной сметой, утвержденной главным распорядителем бюджетных средств, и доведенными лимитами бюджетных обязательств;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 отчуждения и списания пришедшего в негодность имущества, находящегося в Учреждении на праве оперативного управления;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вести установленное для Учреждения делопроизводство, архив, личные дела, трудовые книжки, иную кадровую документацию работников Учреждения, а также кадровую документацию руководителей подведомственных учреждений;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принимать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 и Комиссией по делам несовершеннолетних и защите их прав, не позднее чем в месячный срок;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 участвовать в решении вопроса об устройстве ребенка в другое общеобразовательное учреждение в случае обращения его родителей (законных представителей) по вопросу отсутствия мест в образовательной организации, закрепленной за конкретной территорией;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в пределах своей компетенции в соответствии с действующим законодательством в области образования организацию и проведение государственной итоговой аттестации выпускников 9-х и 11-х классах в общеобразовательных учреждениях муниципального округа;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вести учет детей, находящихся вне образования, детей систематически пропускающих занятия по неуважительной причине в образовательных учреждениях;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вести учет детей, имеющих право на получение общего образования  каждого уровня и проживающих на территории муниципального округа,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МУ отдел образования Кувшиновского МО, на территории которого они проживают.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открытость и доступность информации о системе образования.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Учреждением,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Мониторинг системы образования представляет собой систематическое стандартизированное наблюдение за состоянием образования и динамикой 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Организация мониторинга системы образования осуществляется Учреждением.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Порядок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официальном сайте Учреждения;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учреждениях (за исключением полномочий по финансовому обеспечению реализации основных  общеобразовательных программ в соответствии с федеральными государственными образовательными стандартами);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контроль за правильностью исчисления, полнотой и своевременностью уплаты, начисление, учет, принятие решений о возврате (зачете) излишне уплаченных платежей, закрепленных за Учреждением, в бюджет;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оперативный бухгалтерский учет результатов своей работы и вести статистическую и бухгалтерскую отчетность в порядке и сроки, установленном законодательством Российской Федерации и иными нормативными правовыми актами, представляет информацию о своей деятельности (самообследование), отчет о поступлении и расходовании финансовых и материальных средств Учредителю, органам государственной статистики и налоговым органам и иным лицам в соответствии с действующим законодательством.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За искажение муниципальной отчетности должностные лица Учреждения несут установленную законодательством дисциплинарную, административную и уголовную ответственность.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4.4. Контроль за деятельностью Учреждения осуществляется Учредителем и органами исполнительной власти в пределах их компетенции в установленном законодательством порядке.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4.5. Учреждение обеспечивает открытость и доступность следующих документов: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1) учредительные документы Учреждения, в том числе внесенные в них изменения;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2) свидетельство о государственной регистрации Учреждения;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3) решение Учредителя о создании Учреждения;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4) решение Учредителя о назначении руководителя Учреждения;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5) план финансово-хозяйственной деятельности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6) годовая бухгалтерская отчетность Учреждения;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7) сведения о проведенных в отношении Учреждения контрольных мероприятиях и их результатах;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8) отчет о результатах своей деятельности и об использовании закрепленного за ним муниципального имущества, составляемый и утверждаемый в порядке, определенном соответствующим органом, </w:t>
      </w: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</w:t>
      </w:r>
    </w:p>
    <w:p w:rsidR="008A5FBB" w:rsidRPr="008A5FBB" w:rsidRDefault="008A5FBB" w:rsidP="008A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b/>
          <w:sz w:val="28"/>
          <w:szCs w:val="28"/>
        </w:rPr>
        <w:t>5. Управление Учреждением</w:t>
      </w:r>
    </w:p>
    <w:p w:rsidR="008A5FBB" w:rsidRPr="008A5FBB" w:rsidRDefault="008A5FBB" w:rsidP="008A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5.1. Управление Учреждением осуществляется в соответствии с законодательством и настоящим Уставом.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5.2. Управление Учреждением осуществляется руководителем (далее – Руководитель) в соответствии с законодательством Российской Федерации и настоящим Уставом на принципах единоначалия.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5.3. Руководитель Учреждения назначается на должность и освобождается от должности распоряжением Учредителя.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5.4. Руководитель Учреждения по вопросам, отнесенным законодательством к его компетенции, действует на принципах единоначалия.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5.5. Руководитель Учреждения выполняет следующие функции и обязанности по организации и обеспечению деятельности Учреждения: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 руководит деятельностью Учреждения, обеспечивает организацию его работы, выполнение задач и функций, возложенных на Учреждение настоящим уставом;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действует без доверенности от имени Учреждения, представляет его интересы в различных организациях, в судебных органах, органах государственной власти Российской Федерации и местного самоуправления;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в пределах, установленных настоящим Уставом, распоряжается имуществом Учреждения, заключает договоры, выдает доверенности;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законодательства Российской Федерации и настоящего Устава издает приказы и дает указания, обязательные для исполнения всеми работниками Учреждения;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утверждает штатное расписание в пределах ассигнований на оплату труда, предусмотренных в бюджетной смете Учреждения, и предельной численности по согласованию с Учредителем;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принимает на работу и увольняет с работы работников Учреждения, утверждает приказом должностные инструкции работников Учреждения, устанавливает условия оплаты труда, формы материального поощрения работников Учреждения, принимает к ним меры поощрения и налагает на них дисциплинарные взыскания в соответствии с действующим законодательством Российской Федерации.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соблюдение бюджетного законодательства Российской Федерации;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организует надлежащий учет, движение и хранение документации Учреждения;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согласовывает с главой администрации муниципального округа все служебные командировки и отпуска;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выполняет предписания государственных надзорных и контрольных органов;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работу по обустройству прилегающей к Учреждению территории;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организует обработку персональных данных в соответствии с законодательством Российской Федерации;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работу по ведению личных дел, трудовых книжек, иной документации руководителей подведомственных образовательных учреждений, связанной с кадровыми вопросами (за исключением приема и увольнения и заключения трудового договора);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организует учет, сохранность и пополнение материальной базы Учреждения;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выполнение требований по гражданской обороне и предупреждению чрезвычайных ситуаций;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установленном порядке работников Учреждения к награждению и поощрению, в том числе и руководителей подведомственных образовательных учреждений;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организует своевременное рассмотрение обращений граждан, принимает меры к устранению сообщенных в них недостатков в деятельности Учреждения, подведомственных образовательных учреждений;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списывает с баланса по согласованию с Учредителем в порядке, установленном для муниципальных учреждений, морально устаревшие, изношенные и непригодные для дальнейшего использования оборудование, средства вычислительной техники, инвентарь;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согласует с Учредителем кандидатуру для назначения на должность руководителя образовательного учреждения;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>осуществляет непосредственное руководство и разрешение текущих вопросов, связанных с деятельностью подведомственных учреждений и контроль за деятельностью подведомственных учреждений от имени Учредителя;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организует, регулирует деятельность подведомственных образовательных учреждений в целях осуществления государственной политики в области образования;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созывает совещания руководителей подведомственных образовательных учреждений, на которых обсуждаются вопросы муниципальной системы образования;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 и утверждает приказом показатели (критерии эффективности, критерии оценки профессиональной деятельности) условия, отражающие специфику работы образовательных учреждений для установления руководителям муниципальных образовательных учреждений иных дополнительных выплат (в том числе, и условия осуществления и размеры премирования, условия осуществления и размеры выплат компенсационного характера, условия осуществления и размеры выплат стимулирующего характера, условия осуществления и размеры выплат материальной помощи);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ежегодно оценивает объемные показатели деятельности образовательных учреждений и в соответствии с ними устанавливает приказом группы по оплате труда руководителей образовательных учреждений;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участвует в составлении прогноза и плана социально-экономических показателей системы образования;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заключает договоры с подведомственными муниципальными учреждениями на ведение бухгалтерского учета;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проводит на основании приказа годовую и периодическую инвентаризацию муниципального имущества муниципальных образовательных учреждений и финансовых обязательств, своевременно определяет ее результаты и отражение их в учете;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составляет прогноз расходов подведомственных учреждений;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 производит централизацию сводного реестра финансовых расходов;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закрепляет приказом территории муниципального образования Кувшиновский район в целях приема граждан проживающих на территории района и имеющих право на получение образования соответствующего уровня;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привлекает к дисциплинарной и материальной ответственности работников Учреждения, в том числе и руководителей подведомственных образовательных учреждений, в порядке, предусмотренном законодательством;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приказом порядок составления и утверждения отчета о результатах деятельности образовательных организаций, находящихся в ведении Учреждения, и об использовании закрепленного за ними муниципального имущества в соответствии с законодательством Российской Федерации;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утверждает приказом планы финансово – хозяйственной деятельности</w:t>
      </w: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 находящихся в ведении Учреждения, в1 соответствии с требованиями, установленными в соответствии с законодательством Российской Федерации;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на основании приказа организацию и проведение педагогических конференций, совещаний, выставок и конкурсов в сфере образования, в том числе и профессиональных праздников и мероприятий;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утверждает приказом Положение о порядке учета детей, имеющих право на получение общего образования каждого уровня;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приказом группы по оплате труда руководителей образовательных учреждений;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содействует выполнению условий аренды зданий, помещений и иных объектов подведомственных образовательных учреждений;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содействует аттестации, переподготовке, повышению квалификации работников Учреждения, в том числе и руководителей подведомственных образовательных учреждений;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взаимодействие с органами местного самоуправления, другими органами и организациями, а также с родителями (законными представителями) обучающихся в соответствии с законодательством Российской Федерации; 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иные полномочия, установленные действующим законодательством и настоящим Уставом.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5.6. Руководитель Учреждения несет ответственность за: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неисполнение или ненадлежащее исполнение задач и функций, возложенных на Учреждение настоящим Уставом;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сохранность имущества, находящегося в оперативном управлении Учреждения, и его использование не по назначению;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неисполнение или ненадлежащее исполнение поручений, распоряжений Учредителя;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приносящий доход деятельности, не предусмотренным настоящим Уставом без согласования с Учредителем;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принятие обязательств сверх доведенных лимитов бюджетных обязательств;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другие нарушения бюджетного законодательства Российской Федерации.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несут ответственность за неисполнение или ненадлежащее исполнение возложенных на него обязанностей в соответствии с законодательством.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может быть привлечен к административной, уголовной, дисциплинарной и материальной ответственности в порядке и по основаниям, которые установлены законодательством.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5.7. К компетенции Учредителя относится: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реорганизация и ликвидация Учреждения, а также изменение его типа;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Устава Учреждения, внесение в него изменений и дополнений;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назначение на должность и освобождение от нее руководителей Учреждения;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передача Учреждению муниципального имущества в оперативное управление, постоянное (бессрочное пользование), осуществление контроля за его сохранность и использование в соответствии с установленными целями и видами деятельности Учреждения;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контроля над деятельностью Учреждения.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5.8. Отношения работников и Учреждения, возникающие на основании трудового договора, регулируются трудовым законодательством и настоящим Уставом. </w:t>
      </w:r>
    </w:p>
    <w:p w:rsidR="008A5FBB" w:rsidRPr="008A5FBB" w:rsidRDefault="008A5FBB" w:rsidP="008A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b/>
          <w:sz w:val="28"/>
          <w:szCs w:val="28"/>
        </w:rPr>
        <w:t>6. Реорганизация и ликвидация Учреждения</w:t>
      </w: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6.1. Реорганизация Учреждения (слияние, присоединение, разделение, выделение, преобразование) может быть осуществлена по решению Учредителя или по решению суда в установленном законодательством порядке.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6.2. Учреждение может быть ликвидировано по решению Учредителя или суда в установленном законодательством порядке. При ликвидации Учреждения документы постоянного хранения, имеющие научно-историческое значение, документы по личному составу (приказы, личные дела, карточки учета и т.п.) передаются на хранение в архивные фонды по месту нахождения Учреждения. Передача и упорядочение документов осуществляются силами Учреждения и за счет его средств в соответствии с требованиями архивных органов.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Ликвидация Учреждения считается завершенной, а Учреждение прекратившим свое существование после внесения об этом записи в Единый государственный реестр юридических лиц.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6.3. 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 </w:t>
      </w:r>
    </w:p>
    <w:p w:rsidR="008A5FBB" w:rsidRPr="008A5FBB" w:rsidRDefault="008A5FBB" w:rsidP="008A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Порядок внесения изменений в настоящий Устав</w:t>
      </w:r>
    </w:p>
    <w:p w:rsidR="008A5FBB" w:rsidRPr="008A5FBB" w:rsidRDefault="008A5FBB" w:rsidP="008A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7.1. Государственная регистрация изменений, вносимых в настоящий Устав, осуществляется в установленном законодательством порядке.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7.2. Изменения и дополнения к Уставу разрабатываются на общем собрании трудового коллектива. Решение собрания оформляется протоколом. Изменения и дополнения утверждаются Учредителем.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7.3. Изменения и дополнения, вносимые в настоящий Устав, являются его неотъемлемой частью. </w:t>
      </w:r>
    </w:p>
    <w:p w:rsidR="008A5FBB" w:rsidRPr="008A5FBB" w:rsidRDefault="008A5FBB" w:rsidP="008A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b/>
          <w:sz w:val="28"/>
          <w:szCs w:val="28"/>
        </w:rPr>
        <w:t>8. Локальные акты Учреждения</w:t>
      </w:r>
    </w:p>
    <w:p w:rsidR="008A5FBB" w:rsidRPr="008A5FBB" w:rsidRDefault="008A5FBB" w:rsidP="008A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8.1. Деятельность Учреждения регламентируется следующими видами локальных актов: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>- приказы, распоряжения руководителя Учреждения;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 - положения;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- трудовые договоры;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- правила, инструкции;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- иные виды локальных актов, обеспечивающих реализацию функций и полномочий Учреждения.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Локальные акты Учреждения не должны противоречить настоящему Уставу. В случаях, предусмотренных законодательством, локальные акты Учреждения подлежат регистрации в качестве дополнений к настоящему Уставу.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BB">
        <w:rPr>
          <w:rFonts w:ascii="Times New Roman" w:eastAsia="Times New Roman" w:hAnsi="Times New Roman" w:cs="Times New Roman"/>
          <w:sz w:val="28"/>
          <w:szCs w:val="28"/>
        </w:rPr>
        <w:t xml:space="preserve">8.2. Лица, принимаемые в Учреждение на работу, должны быть ознакомлены с настоящим Уставом, иными локальными актами. </w:t>
      </w: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Pr="008A5FBB" w:rsidRDefault="008A5FBB" w:rsidP="008A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BB" w:rsidRDefault="008A5FBB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A5FBB" w:rsidSect="008A5FBB">
      <w:pgSz w:w="11906" w:h="16838" w:code="9"/>
      <w:pgMar w:top="709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00" w:rsidRDefault="00E97700" w:rsidP="00B37E13">
      <w:pPr>
        <w:spacing w:after="0" w:line="240" w:lineRule="auto"/>
      </w:pPr>
      <w:r>
        <w:separator/>
      </w:r>
    </w:p>
  </w:endnote>
  <w:endnote w:type="continuationSeparator" w:id="0">
    <w:p w:rsidR="00E97700" w:rsidRDefault="00E97700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00" w:rsidRDefault="00E97700" w:rsidP="00B37E13">
      <w:pPr>
        <w:spacing w:after="0" w:line="240" w:lineRule="auto"/>
      </w:pPr>
      <w:r>
        <w:separator/>
      </w:r>
    </w:p>
  </w:footnote>
  <w:footnote w:type="continuationSeparator" w:id="0">
    <w:p w:rsidR="00E97700" w:rsidRDefault="00E97700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F40293"/>
    <w:multiLevelType w:val="hybridMultilevel"/>
    <w:tmpl w:val="0EC0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698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3AF2"/>
    <w:rsid w:val="000958BA"/>
    <w:rsid w:val="000A1BDA"/>
    <w:rsid w:val="000A7D8A"/>
    <w:rsid w:val="000B2EF9"/>
    <w:rsid w:val="000B7952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105FC"/>
    <w:rsid w:val="0012227A"/>
    <w:rsid w:val="00125EF4"/>
    <w:rsid w:val="0012631E"/>
    <w:rsid w:val="001302E2"/>
    <w:rsid w:val="00135E53"/>
    <w:rsid w:val="0013738D"/>
    <w:rsid w:val="00137F66"/>
    <w:rsid w:val="00140D78"/>
    <w:rsid w:val="00142D06"/>
    <w:rsid w:val="0014316F"/>
    <w:rsid w:val="00146339"/>
    <w:rsid w:val="001673AB"/>
    <w:rsid w:val="00174D6A"/>
    <w:rsid w:val="001841E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1CDA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E6E5B"/>
    <w:rsid w:val="003F36B8"/>
    <w:rsid w:val="003F5D70"/>
    <w:rsid w:val="004000B7"/>
    <w:rsid w:val="004008F4"/>
    <w:rsid w:val="0041432A"/>
    <w:rsid w:val="00414EA0"/>
    <w:rsid w:val="00416E7B"/>
    <w:rsid w:val="0041713A"/>
    <w:rsid w:val="00424BCC"/>
    <w:rsid w:val="0042670C"/>
    <w:rsid w:val="004272C2"/>
    <w:rsid w:val="0043120B"/>
    <w:rsid w:val="00434254"/>
    <w:rsid w:val="00435B50"/>
    <w:rsid w:val="00450043"/>
    <w:rsid w:val="00452D0B"/>
    <w:rsid w:val="004566A9"/>
    <w:rsid w:val="004611B8"/>
    <w:rsid w:val="00462A4E"/>
    <w:rsid w:val="00466F9A"/>
    <w:rsid w:val="00471E13"/>
    <w:rsid w:val="004776DA"/>
    <w:rsid w:val="004777C4"/>
    <w:rsid w:val="0048235F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3423"/>
    <w:rsid w:val="00607382"/>
    <w:rsid w:val="00607A0A"/>
    <w:rsid w:val="006464B2"/>
    <w:rsid w:val="006475F5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02EF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96F9F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A5FBB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57F65"/>
    <w:rsid w:val="00967B33"/>
    <w:rsid w:val="00975E70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92FBC"/>
    <w:rsid w:val="00A932A6"/>
    <w:rsid w:val="00A9525D"/>
    <w:rsid w:val="00A967A1"/>
    <w:rsid w:val="00AA5CAD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2F15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D73BE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1F6A"/>
    <w:rsid w:val="00D34EE0"/>
    <w:rsid w:val="00D371F9"/>
    <w:rsid w:val="00D519D7"/>
    <w:rsid w:val="00D539A9"/>
    <w:rsid w:val="00D565AE"/>
    <w:rsid w:val="00D567B0"/>
    <w:rsid w:val="00D623B7"/>
    <w:rsid w:val="00D80E1A"/>
    <w:rsid w:val="00D81340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156D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26905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97700"/>
    <w:rsid w:val="00EA3E1D"/>
    <w:rsid w:val="00EB62B9"/>
    <w:rsid w:val="00EC12C5"/>
    <w:rsid w:val="00ED0061"/>
    <w:rsid w:val="00EE080E"/>
    <w:rsid w:val="00EE675A"/>
    <w:rsid w:val="00F033F6"/>
    <w:rsid w:val="00F04404"/>
    <w:rsid w:val="00F06057"/>
    <w:rsid w:val="00F10515"/>
    <w:rsid w:val="00F14474"/>
    <w:rsid w:val="00F22DFF"/>
    <w:rsid w:val="00F23F0E"/>
    <w:rsid w:val="00F2432F"/>
    <w:rsid w:val="00F45AF9"/>
    <w:rsid w:val="00F522FC"/>
    <w:rsid w:val="00F56E23"/>
    <w:rsid w:val="00F633F8"/>
    <w:rsid w:val="00F71323"/>
    <w:rsid w:val="00F800B6"/>
    <w:rsid w:val="00F850F2"/>
    <w:rsid w:val="00F8643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E4D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5DCC-4EA8-4B34-B3A1-6C8228CC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6582</Words>
  <Characters>37522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33</cp:revision>
  <cp:lastPrinted>2023-12-22T12:30:00Z</cp:lastPrinted>
  <dcterms:created xsi:type="dcterms:W3CDTF">2023-08-29T19:22:00Z</dcterms:created>
  <dcterms:modified xsi:type="dcterms:W3CDTF">2023-12-22T12:42:00Z</dcterms:modified>
</cp:coreProperties>
</file>