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Default="00AE31B4" w:rsidP="003E6E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AE31B4" w:rsidRDefault="00AE31B4" w:rsidP="003E6E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КУВШИНОВСКОГО МУ</w:t>
      </w:r>
      <w:r w:rsidR="00105110">
        <w:rPr>
          <w:rFonts w:ascii="Times New Roman" w:hAnsi="Times New Roman" w:cs="Times New Roman"/>
          <w:b/>
          <w:sz w:val="32"/>
          <w:szCs w:val="32"/>
        </w:rPr>
        <w:t>НИ</w:t>
      </w:r>
      <w:r>
        <w:rPr>
          <w:rFonts w:ascii="Times New Roman" w:hAnsi="Times New Roman" w:cs="Times New Roman"/>
          <w:b/>
          <w:sz w:val="32"/>
          <w:szCs w:val="32"/>
        </w:rPr>
        <w:t>ЦИПАЛЬНОГО ОКРУГА</w:t>
      </w:r>
    </w:p>
    <w:p w:rsidR="00AE31B4" w:rsidRDefault="00AE31B4" w:rsidP="003E6E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AE31B4" w:rsidRPr="00820699" w:rsidRDefault="00AE31B4" w:rsidP="003E6E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64C" w:rsidRPr="007D15B0" w:rsidRDefault="00AE31B4" w:rsidP="003E6E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9"/>
        <w:gridCol w:w="4588"/>
        <w:gridCol w:w="484"/>
        <w:gridCol w:w="2057"/>
      </w:tblGrid>
      <w:tr w:rsidR="00EE080E" w:rsidRPr="00776584" w:rsidTr="003B747A">
        <w:tc>
          <w:tcPr>
            <w:tcW w:w="2369" w:type="dxa"/>
            <w:tcBorders>
              <w:bottom w:val="single" w:sz="4" w:space="0" w:color="auto"/>
            </w:tcBorders>
          </w:tcPr>
          <w:p w:rsidR="00EE080E" w:rsidRPr="00776584" w:rsidRDefault="00D81340" w:rsidP="003E6E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21.12</w:t>
            </w:r>
            <w:r w:rsidR="00D0247A">
              <w:rPr>
                <w:rFonts w:ascii="Times New Roman" w:eastAsia="Calibri" w:hAnsi="Times New Roman" w:cs="Times New Roman"/>
                <w:sz w:val="28"/>
                <w:szCs w:val="28"/>
              </w:rPr>
              <w:t>.2023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588" w:type="dxa"/>
          </w:tcPr>
          <w:p w:rsidR="00EE080E" w:rsidRPr="00776584" w:rsidRDefault="00EE080E" w:rsidP="003E6E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3E6E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EE080E" w:rsidRPr="000F3A6D" w:rsidRDefault="002D5E6A" w:rsidP="003E6E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</w:tr>
    </w:tbl>
    <w:p w:rsidR="002D5E6A" w:rsidRDefault="002D5E6A" w:rsidP="002D5E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5E6A" w:rsidRPr="002D5E6A" w:rsidRDefault="002D5E6A" w:rsidP="002D5E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E6A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переименовании Финансового отдела </w:t>
      </w:r>
    </w:p>
    <w:p w:rsidR="002D5E6A" w:rsidRPr="002D5E6A" w:rsidRDefault="002D5E6A" w:rsidP="002D5E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E6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«Кувшиновский район» Тверской области </w:t>
      </w:r>
    </w:p>
    <w:p w:rsidR="002D5E6A" w:rsidRPr="002D5E6A" w:rsidRDefault="002D5E6A" w:rsidP="002D5E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E6A">
        <w:rPr>
          <w:rFonts w:ascii="Times New Roman" w:eastAsia="Times New Roman" w:hAnsi="Times New Roman" w:cs="Times New Roman"/>
          <w:bCs/>
          <w:sz w:val="28"/>
          <w:szCs w:val="28"/>
        </w:rPr>
        <w:t>и утверждении Положения о Финансовом управлении администрации</w:t>
      </w:r>
    </w:p>
    <w:p w:rsidR="002D5E6A" w:rsidRPr="002D5E6A" w:rsidRDefault="002D5E6A" w:rsidP="002D5E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E6A">
        <w:rPr>
          <w:rFonts w:ascii="Times New Roman" w:eastAsia="Times New Roman" w:hAnsi="Times New Roman" w:cs="Times New Roman"/>
          <w:bCs/>
          <w:sz w:val="28"/>
          <w:szCs w:val="28"/>
        </w:rPr>
        <w:t>Кувшиновского муниципального округа Тверской области</w:t>
      </w:r>
    </w:p>
    <w:p w:rsidR="002D5E6A" w:rsidRPr="002D5E6A" w:rsidRDefault="002D5E6A" w:rsidP="002D5E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E6A" w:rsidRPr="002D5E6A" w:rsidRDefault="002D5E6A" w:rsidP="002D5E6A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2D5E6A">
        <w:rPr>
          <w:rFonts w:ascii="Times New Roman" w:eastAsia="Times New Roman" w:hAnsi="Times New Roman" w:cs="Times New Roman"/>
          <w:sz w:val="28"/>
          <w:szCs w:val="28"/>
        </w:rPr>
        <w:t>В соответствии с Гражданским кодексом РФ, Федеральным законом от 12.01.1996 № 7-ФЗ «О некоммерческих организациях», частью 3 статьи 41 с Федеральным законом от 06.10.2003 № 131-ФЗ «Об общих принципах организации местного самоуправления в Российской Федерации», законом Тверской области от 04.05.2023 № 18-ЗО «О преобразовании муниципальных образований, входящих в состав территории муниципального образования Тверской области Кувшиновский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 Дума Кувшиновского муниципального округа</w:t>
      </w:r>
    </w:p>
    <w:p w:rsidR="002D5E6A" w:rsidRPr="002D5E6A" w:rsidRDefault="002D5E6A" w:rsidP="002D5E6A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2D5E6A" w:rsidRPr="002D5E6A" w:rsidRDefault="002D5E6A" w:rsidP="002D5E6A">
      <w:pPr>
        <w:suppressAutoHyphens/>
        <w:spacing w:after="0" w:line="240" w:lineRule="auto"/>
        <w:ind w:firstLine="709"/>
        <w:jc w:val="center"/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</w:pPr>
      <w:r w:rsidRPr="002D5E6A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РЕШИЛА:</w:t>
      </w:r>
    </w:p>
    <w:p w:rsidR="002D5E6A" w:rsidRPr="002D5E6A" w:rsidRDefault="002D5E6A" w:rsidP="002D5E6A">
      <w:pPr>
        <w:suppressAutoHyphens/>
        <w:spacing w:after="0" w:line="240" w:lineRule="auto"/>
        <w:ind w:firstLine="709"/>
        <w:jc w:val="center"/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</w:pPr>
    </w:p>
    <w:p w:rsidR="002D5E6A" w:rsidRPr="002D5E6A" w:rsidRDefault="002D5E6A" w:rsidP="002D5E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D5E6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2D5E6A">
        <w:rPr>
          <w:rFonts w:ascii="Times New Roman" w:eastAsia="Times New Roman" w:hAnsi="Times New Roman" w:cs="Times New Roman"/>
          <w:sz w:val="28"/>
          <w:szCs w:val="28"/>
        </w:rPr>
        <w:tab/>
        <w:t>Переименовать Финансовый отдел муниципального образования «Кувшиновский район» Тверской области в Финансовое управление администрации Кувшиновского муниципального округа Тверской области.</w:t>
      </w:r>
    </w:p>
    <w:p w:rsidR="002D5E6A" w:rsidRPr="002D5E6A" w:rsidRDefault="002D5E6A" w:rsidP="002D5E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D5E6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D5E6A">
        <w:rPr>
          <w:rFonts w:ascii="Times New Roman" w:eastAsia="Times New Roman" w:hAnsi="Times New Roman" w:cs="Times New Roman"/>
          <w:sz w:val="28"/>
          <w:szCs w:val="28"/>
        </w:rPr>
        <w:tab/>
        <w:t xml:space="preserve">Утвердить Положение о Финансовом управлении </w:t>
      </w:r>
      <w:r w:rsidR="00FB18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2D5E6A">
        <w:rPr>
          <w:rFonts w:ascii="Times New Roman" w:eastAsia="Times New Roman" w:hAnsi="Times New Roman" w:cs="Times New Roman"/>
          <w:sz w:val="28"/>
          <w:szCs w:val="28"/>
        </w:rPr>
        <w:t>Кувшиновского муниципального округа Тверской области (далее – Положение).</w:t>
      </w:r>
    </w:p>
    <w:p w:rsidR="002D5E6A" w:rsidRPr="002D5E6A" w:rsidRDefault="002D5E6A" w:rsidP="002D5E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D5E6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D5E6A">
        <w:rPr>
          <w:rFonts w:ascii="Times New Roman" w:eastAsia="Times New Roman" w:hAnsi="Times New Roman" w:cs="Times New Roman"/>
          <w:sz w:val="28"/>
          <w:szCs w:val="28"/>
        </w:rPr>
        <w:tab/>
        <w:t xml:space="preserve">Уполномочить </w:t>
      </w:r>
      <w:r w:rsidR="00E17037">
        <w:rPr>
          <w:rFonts w:ascii="Times New Roman" w:eastAsia="Times New Roman" w:hAnsi="Times New Roman" w:cs="Times New Roman"/>
          <w:sz w:val="28"/>
          <w:szCs w:val="28"/>
        </w:rPr>
        <w:t>главу Кувшиновского муниципального округа Никифорову А.С.</w:t>
      </w:r>
      <w:r w:rsidRPr="002D5E6A">
        <w:rPr>
          <w:rFonts w:ascii="Times New Roman" w:eastAsia="Times New Roman" w:hAnsi="Times New Roman" w:cs="Times New Roman"/>
          <w:sz w:val="28"/>
          <w:szCs w:val="28"/>
        </w:rPr>
        <w:t xml:space="preserve"> на совершение юридических действий по государственной регистрации Положения в установленном законом порядке.</w:t>
      </w:r>
    </w:p>
    <w:p w:rsidR="002D5E6A" w:rsidRPr="002D5E6A" w:rsidRDefault="002D5E6A" w:rsidP="002D5E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D5E6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2D5E6A">
        <w:rPr>
          <w:rFonts w:ascii="Times New Roman" w:eastAsia="Times New Roman" w:hAnsi="Times New Roman" w:cs="Times New Roman"/>
          <w:sz w:val="28"/>
          <w:szCs w:val="28"/>
        </w:rPr>
        <w:tab/>
        <w:t>С даты государственной регистрации Положения признать утратившими силу решения Собрания депутатов Кувшиновского района Тверской области от 10.10.2017 № 160 «Об утверждении Положения о финансовом отделе МО Кувшиновский район».</w:t>
      </w:r>
    </w:p>
    <w:p w:rsidR="002D5E6A" w:rsidRDefault="002D5E6A" w:rsidP="002D5E6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E6A" w:rsidRDefault="002D5E6A" w:rsidP="002D5E6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E6A" w:rsidRDefault="002D5E6A" w:rsidP="002D5E6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E6A" w:rsidRDefault="002D5E6A" w:rsidP="002D5E6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110" w:rsidRDefault="002D5E6A" w:rsidP="002D5E6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E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r w:rsidRPr="002D5E6A">
        <w:rPr>
          <w:rFonts w:ascii="Times New Roman" w:eastAsia="Times New Roman" w:hAnsi="Times New Roman" w:cs="Times New Roman"/>
          <w:sz w:val="28"/>
          <w:szCs w:val="28"/>
        </w:rPr>
        <w:tab/>
        <w:t>Настоящее решение вступает в силу со дня его подписания и  подлежит размещению на официальном сайте администрации Кувшиновского района в сети «Интернет».</w:t>
      </w:r>
    </w:p>
    <w:p w:rsidR="00F9710A" w:rsidRDefault="00F9710A" w:rsidP="00975E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201" w:rsidRDefault="00274140" w:rsidP="00975E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</w:t>
      </w:r>
    </w:p>
    <w:p w:rsidR="00274140" w:rsidRDefault="00274140" w:rsidP="00975E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r w:rsidR="003974E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3974E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В.Д. Ряполов</w:t>
      </w:r>
    </w:p>
    <w:p w:rsidR="00CE31E7" w:rsidRDefault="00CE31E7" w:rsidP="00975E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1EA" w:rsidRDefault="001841EA" w:rsidP="00975E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1E7" w:rsidRDefault="001841EA" w:rsidP="00975E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Кувшиновского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А.С. Никифорова</w:t>
      </w:r>
    </w:p>
    <w:p w:rsidR="00CE31E7" w:rsidRDefault="00CE31E7" w:rsidP="00975E70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1445" w:rsidRDefault="002A1445" w:rsidP="00975E70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1445" w:rsidRDefault="002A1445" w:rsidP="00975E70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1445" w:rsidRDefault="002A144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17C4" w:rsidRDefault="00A817C4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17C4" w:rsidRDefault="00A817C4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17C4" w:rsidRDefault="00A817C4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17C4" w:rsidRDefault="00A817C4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17C4" w:rsidRDefault="00A817C4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17C4" w:rsidRDefault="00A817C4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17C4" w:rsidRDefault="00A817C4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17C4" w:rsidRDefault="00A817C4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17C4" w:rsidRDefault="00A817C4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17C4" w:rsidRDefault="00A817C4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17C4" w:rsidRDefault="00A817C4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17C4" w:rsidRDefault="00A817C4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17C4" w:rsidRDefault="00A817C4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17C4" w:rsidRDefault="00A817C4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17C4" w:rsidRDefault="00A817C4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17C4" w:rsidRDefault="00A817C4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17C4" w:rsidRDefault="00A817C4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17C4" w:rsidRDefault="00A817C4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17C4" w:rsidRDefault="00A817C4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17C4" w:rsidRDefault="00A817C4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17C4" w:rsidRDefault="00A817C4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17C4" w:rsidRDefault="00A817C4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17C4" w:rsidRDefault="00A817C4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17C4" w:rsidRDefault="00A817C4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17C4" w:rsidRDefault="00A817C4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17C4" w:rsidRDefault="00A817C4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17C4" w:rsidRDefault="00A817C4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17C4" w:rsidRDefault="00A817C4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17C4" w:rsidRDefault="00A817C4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17C4" w:rsidRDefault="00A817C4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17C4" w:rsidRDefault="00A817C4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17C4" w:rsidRDefault="00A817C4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17C4" w:rsidRDefault="00A817C4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17C4" w:rsidRDefault="00A817C4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17C4" w:rsidRDefault="00A817C4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17C4" w:rsidRDefault="00A817C4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17C4" w:rsidRDefault="00A817C4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17C4" w:rsidRDefault="00A817C4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17C4" w:rsidRDefault="00A817C4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17C4" w:rsidRDefault="00A817C4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17C4" w:rsidRDefault="00A817C4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17C4" w:rsidRDefault="00A817C4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17C4" w:rsidRPr="00B13973" w:rsidRDefault="00A817C4" w:rsidP="00A817C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УТВЕРЖДЕНО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A817C4" w:rsidRDefault="00A817C4" w:rsidP="00A817C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решением Думы Кувшиновского</w:t>
      </w:r>
    </w:p>
    <w:p w:rsidR="00A817C4" w:rsidRDefault="00A817C4" w:rsidP="00A817C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</w:p>
    <w:p w:rsidR="00A817C4" w:rsidRDefault="00A817C4" w:rsidP="00A817C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Тверской области</w:t>
      </w:r>
    </w:p>
    <w:p w:rsidR="00A817C4" w:rsidRPr="00B13973" w:rsidRDefault="00A817C4" w:rsidP="00A817C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от 21.12.2023 № 44</w:t>
      </w:r>
    </w:p>
    <w:p w:rsidR="00A817C4" w:rsidRPr="00B13973" w:rsidRDefault="00A817C4" w:rsidP="00A817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817C4" w:rsidRPr="00B13973" w:rsidRDefault="00A817C4" w:rsidP="00A817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A817C4" w:rsidRPr="00B13973" w:rsidRDefault="00A817C4" w:rsidP="00A817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ПОЛОЖЕНИЕ</w:t>
      </w:r>
    </w:p>
    <w:p w:rsidR="00A817C4" w:rsidRDefault="00A817C4" w:rsidP="00A817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о Финансовом 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управлении администрации Кувшиновского </w:t>
      </w:r>
    </w:p>
    <w:p w:rsidR="00A817C4" w:rsidRPr="00B13973" w:rsidRDefault="00A817C4" w:rsidP="00A817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муниципального округа Тверской области</w:t>
      </w:r>
    </w:p>
    <w:p w:rsidR="00A817C4" w:rsidRPr="00B13973" w:rsidRDefault="00A817C4" w:rsidP="00A817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817C4" w:rsidRPr="00B13973" w:rsidRDefault="00A817C4" w:rsidP="00A817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Раздел I. Общие положения</w:t>
      </w:r>
    </w:p>
    <w:p w:rsidR="00A817C4" w:rsidRPr="00B13973" w:rsidRDefault="00A817C4" w:rsidP="00A817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A817C4" w:rsidRPr="00B13973" w:rsidRDefault="00A817C4" w:rsidP="00A817C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В структуру местной Администрации могут входить отраслевые (функциональные) и территориальные органы местной администрации.</w:t>
      </w:r>
    </w:p>
    <w:p w:rsidR="00A817C4" w:rsidRPr="00B13973" w:rsidRDefault="00A817C4" w:rsidP="00A817C4">
      <w:pPr>
        <w:widowControl w:val="0"/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Финансовое управление администрации Кувшиновского муниципального округа Тверской области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(далее фи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нансовое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управление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) является исполнительным (функциональным) органом муниципальной </w:t>
      </w:r>
      <w:r w:rsidRPr="00B1397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власти</w:t>
      </w:r>
      <w:r w:rsidRPr="00B13973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специальной компетенции, осуществляющим проведение на территории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единой финансовой, бюджетной, кредитной и налоговой политики, осуществляющим межотраслевое управление и координирующим деятельность в указанных сферах иных исполнительных органов муниципальной власти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муниципальных органов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муниципальных учреждений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A817C4" w:rsidRPr="00B13973" w:rsidRDefault="00A817C4" w:rsidP="00A817C4">
      <w:pPr>
        <w:widowControl w:val="0"/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Полное официальное наименование отдела –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Финансовое управление администрации Кувшиновского муниципального округа Тверской области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A817C4" w:rsidRPr="00B13973" w:rsidRDefault="00A817C4" w:rsidP="00A817C4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Сокращенное наименование – Фи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нансовое управление администрации Кувшиновского МО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A817C4" w:rsidRPr="00B13973" w:rsidRDefault="00A817C4" w:rsidP="00A817C4">
      <w:pPr>
        <w:widowControl w:val="0"/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Финансир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ование деятельности финансовое управление 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осуществ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ляется за счет средств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бюджета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</w:p>
    <w:p w:rsidR="00A817C4" w:rsidRPr="00B13973" w:rsidRDefault="00A817C4" w:rsidP="00A817C4">
      <w:pPr>
        <w:widowControl w:val="0"/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Финансовое управление 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обладает правами юридического лица, имеет самостоятельный баланс, имущество, являющееся муниципальной собственностью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закрепленное за ним на праве оперативного управления, счета, открытые в соответствии с законодательством Российской Федерации, в том числе и в органах Федерального казначейства, печать с изображением герба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 своим наименованием, штампы и бланки со своим наименованием.</w:t>
      </w:r>
    </w:p>
    <w:p w:rsidR="00A817C4" w:rsidRPr="00B13973" w:rsidRDefault="00A817C4" w:rsidP="00A817C4">
      <w:pPr>
        <w:widowControl w:val="0"/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Организационно-правовая форма (тип) – казенное учреждение.</w:t>
      </w:r>
    </w:p>
    <w:p w:rsidR="00A817C4" w:rsidRPr="00B13973" w:rsidRDefault="00A817C4" w:rsidP="00A817C4">
      <w:pPr>
        <w:widowControl w:val="0"/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Место нахождения финансового отдела: 172110, Тверская область, г. Кувшиново, ул. Советская. 33.</w:t>
      </w:r>
    </w:p>
    <w:p w:rsidR="00A817C4" w:rsidRPr="00B13973" w:rsidRDefault="00A817C4" w:rsidP="00A817C4">
      <w:pPr>
        <w:widowControl w:val="0"/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Финансовое управление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Тверской области, постановлениями Законодательного Собрания Тверской области, постановлениями и распоряжениями Губернатора Тверской области, постановлениями и распоряжениями Правительства Тверской области, решениями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Думы 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, постановлениями и распоряже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ниями г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лавы администрации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, а также настоящим Положением.</w:t>
      </w:r>
    </w:p>
    <w:p w:rsidR="00A817C4" w:rsidRPr="00B13973" w:rsidRDefault="00A817C4" w:rsidP="00A817C4">
      <w:pPr>
        <w:widowControl w:val="0"/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Финансовое управление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осуществляет методическое руководство за деятельностью бюджетных учреждений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целях соблюдения единых принципов налоговой политики, финансово-бюджетного планирования, и исполнения бюджета, финансирования производственной и социально-культурной сфер, использования информационных технологий в управлении бюджетным процессом, </w:t>
      </w:r>
      <w:r w:rsidRPr="00B13973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а</w:t>
      </w:r>
      <w:r w:rsidRPr="00B13973"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также проводит работу по повышению профессионального уровня работников финансовых органов.</w:t>
      </w:r>
    </w:p>
    <w:p w:rsidR="00A817C4" w:rsidRPr="00B13973" w:rsidRDefault="00A817C4" w:rsidP="00A817C4">
      <w:pPr>
        <w:widowControl w:val="0"/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Финансовое управление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обеспечивает укрепление правовых основ финансовой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деятельности в 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Кувшин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овском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муниципальном округе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анализирует практику применения законодательства по вопросам, входящим в его компетенцию, разрабатывает и вносит на рассмотрение Министерства финансов Тверской области,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Дума 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и 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дминистрации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предложения по совершенствованию финансового и бюджетного законодательства в установленном порядке.</w:t>
      </w:r>
    </w:p>
    <w:p w:rsidR="00A817C4" w:rsidRPr="00B13973" w:rsidRDefault="00A817C4" w:rsidP="00A817C4">
      <w:pPr>
        <w:widowControl w:val="0"/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Финансовое управление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осуществляет свою деятельность во взаимодействии с органами исполнительной власти и территориальными органами федеральных органов исполнительной власти, расположенных на территории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Министерством финансов Тверской области, органами местного самоуправления муниципальных образований, входящих в состав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структурными подразделениями 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дминистрации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, учреждениями, организациями и общественными объединениями.</w:t>
      </w:r>
    </w:p>
    <w:p w:rsidR="00A817C4" w:rsidRPr="00B13973" w:rsidRDefault="00A817C4" w:rsidP="00A817C4">
      <w:pPr>
        <w:widowControl w:val="0"/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Решения Финансового управления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, принятие в пределах его компетенции, являются обязательными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для структурных подразделений 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дминистрации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, муниципальных учреждений, муниципальных унитарных предприятий и иных организаций</w:t>
      </w:r>
      <w:r w:rsidRPr="00EA076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A817C4" w:rsidRPr="00B13973" w:rsidRDefault="00A817C4" w:rsidP="00A817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817C4" w:rsidRPr="00B13973" w:rsidRDefault="00A817C4" w:rsidP="00A817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Раздел II. Цели и основные задачи деятельности финансового отдела</w:t>
      </w:r>
    </w:p>
    <w:p w:rsidR="00A817C4" w:rsidRPr="00B13973" w:rsidRDefault="00A817C4" w:rsidP="00A817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817C4" w:rsidRPr="00B13973" w:rsidRDefault="00A817C4" w:rsidP="00A817C4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Финансовое управление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создан в целях реализации государственной политики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финансовой, бюджетной, кредитной и налоговой сферах, направленной на дальнейшее социально-экономическое развитие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повышение уровня жизни ее населения.</w:t>
      </w:r>
    </w:p>
    <w:p w:rsidR="00A817C4" w:rsidRPr="00B13973" w:rsidRDefault="00A817C4" w:rsidP="00A817C4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Основными задачами финансового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управления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являются:</w:t>
      </w:r>
    </w:p>
    <w:p w:rsidR="00A817C4" w:rsidRPr="00B13973" w:rsidRDefault="00A817C4" w:rsidP="00A817C4">
      <w:pPr>
        <w:widowControl w:val="0"/>
        <w:numPr>
          <w:ilvl w:val="2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Осуществление методологического руководства в области финансово-бюджетного планирования и финансирования субъектов бюджетных правоотношений, а также в организации бюджетного учета на территории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</w:p>
    <w:p w:rsidR="00A817C4" w:rsidRPr="00B13973" w:rsidRDefault="00A817C4" w:rsidP="00A817C4">
      <w:pPr>
        <w:widowControl w:val="0"/>
        <w:numPr>
          <w:ilvl w:val="2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Разработка и участие в реализации основных направлений бюджетной и налоговой политики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A817C4" w:rsidRPr="00B13973" w:rsidRDefault="00A817C4" w:rsidP="00A817C4">
      <w:pPr>
        <w:widowControl w:val="0"/>
        <w:numPr>
          <w:ilvl w:val="2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Разработка и формирование проектов</w:t>
      </w:r>
    </w:p>
    <w:p w:rsidR="00A817C4" w:rsidRPr="00B13973" w:rsidRDefault="00A817C4" w:rsidP="00A817C4">
      <w:pPr>
        <w:widowControl w:val="0"/>
        <w:numPr>
          <w:ilvl w:val="2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бюджета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бюджетов муниципальных образований, входящих в состав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соответствии с бюджетной классификации Российской Федерации.</w:t>
      </w:r>
    </w:p>
    <w:p w:rsidR="00A817C4" w:rsidRPr="00B13973" w:rsidRDefault="00A817C4" w:rsidP="00A817C4">
      <w:pPr>
        <w:widowControl w:val="0"/>
        <w:numPr>
          <w:ilvl w:val="2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Обеспечение казначейского исполнения бюджетов муниципальных образований.</w:t>
      </w:r>
    </w:p>
    <w:p w:rsidR="00A817C4" w:rsidRPr="00B13973" w:rsidRDefault="00A817C4" w:rsidP="00A817C4">
      <w:pPr>
        <w:widowControl w:val="0"/>
        <w:numPr>
          <w:ilvl w:val="2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Совершенствование методов финансово-бюджетного планирования, финансирования, учета и отчетности, совершенствование межбюджетных отношений между районным бюджетом и бюджетами других уровней.</w:t>
      </w:r>
    </w:p>
    <w:p w:rsidR="00A817C4" w:rsidRPr="00B13973" w:rsidRDefault="00A817C4" w:rsidP="00A817C4">
      <w:pPr>
        <w:widowControl w:val="0"/>
        <w:numPr>
          <w:ilvl w:val="2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Координация работы с налоговыми органами, Органами федерального казначейства по обеспечению мобилизации в бюджет налоговых и неналоговых доходов. Организация и обеспечение в рамках своих полномочий контроля за их поступлением.</w:t>
      </w:r>
    </w:p>
    <w:p w:rsidR="00A817C4" w:rsidRPr="00B13973" w:rsidRDefault="00A817C4" w:rsidP="00A817C4">
      <w:pPr>
        <w:widowControl w:val="0"/>
        <w:numPr>
          <w:ilvl w:val="2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Формирование расходов бюджета на базе единых методологических основ, соблюдение норм финансовых затрат по реализации полномочий по вопросам местного значения, а также реализации, переданных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округу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пределах средств на эти цели, государственных полномочий.</w:t>
      </w:r>
    </w:p>
    <w:p w:rsidR="00A817C4" w:rsidRPr="00B13973" w:rsidRDefault="00A817C4" w:rsidP="00A817C4">
      <w:pPr>
        <w:widowControl w:val="0"/>
        <w:numPr>
          <w:ilvl w:val="2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Разработка положений о порядке и условиях предоставления иных межбюджетных трансфертов, бюджетных кредитов, а также порядка осуществления муниципальных заимствований и управление муниципальным долгом.</w:t>
      </w:r>
    </w:p>
    <w:p w:rsidR="00A817C4" w:rsidRPr="00B13973" w:rsidRDefault="00A817C4" w:rsidP="00A817C4">
      <w:pPr>
        <w:widowControl w:val="0"/>
        <w:numPr>
          <w:ilvl w:val="2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Участие в разработке прогноза социально-экономического развития и  муниципальных целевых программ в части обеспечения их источниками финансирования.</w:t>
      </w:r>
    </w:p>
    <w:p w:rsidR="00A817C4" w:rsidRPr="00B13973" w:rsidRDefault="00A817C4" w:rsidP="00A817C4">
      <w:pPr>
        <w:widowControl w:val="0"/>
        <w:numPr>
          <w:ilvl w:val="2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Сбор, обработка и анализ информации о состоянии муниципальных финансов, представление органам местного самоуправления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информации об исполнении их бюджетов за соответствующий период.</w:t>
      </w:r>
    </w:p>
    <w:p w:rsidR="00A817C4" w:rsidRPr="00B13973" w:rsidRDefault="00A817C4" w:rsidP="00A817C4">
      <w:pPr>
        <w:widowControl w:val="0"/>
        <w:numPr>
          <w:ilvl w:val="2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Осуществление финансового контроля за целевым и рациональным использованием бюджетных средств, соблюдением финансовой дисциплины.</w:t>
      </w:r>
    </w:p>
    <w:p w:rsidR="00A817C4" w:rsidRPr="00B13973" w:rsidRDefault="00A817C4" w:rsidP="00A817C4">
      <w:pPr>
        <w:widowControl w:val="0"/>
        <w:numPr>
          <w:ilvl w:val="2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Оптимизация расходных обязательств муниципальных образований.</w:t>
      </w:r>
    </w:p>
    <w:p w:rsidR="00A817C4" w:rsidRPr="00B13973" w:rsidRDefault="00A817C4" w:rsidP="00A817C4">
      <w:pPr>
        <w:widowControl w:val="0"/>
        <w:numPr>
          <w:ilvl w:val="2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Ведение бюджетного учета и составление отчетности об исполнении консолидированного бюджета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округа.</w:t>
      </w:r>
    </w:p>
    <w:p w:rsidR="00A817C4" w:rsidRPr="00B13973" w:rsidRDefault="00A817C4" w:rsidP="00A817C4">
      <w:pPr>
        <w:widowControl w:val="0"/>
        <w:numPr>
          <w:ilvl w:val="2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Обеспечение соблюдения принципов бюджетной системы Российской Федерации.</w:t>
      </w:r>
    </w:p>
    <w:p w:rsidR="00A817C4" w:rsidRPr="00B13973" w:rsidRDefault="00A817C4" w:rsidP="00A817C4">
      <w:pPr>
        <w:widowControl w:val="0"/>
        <w:numPr>
          <w:ilvl w:val="2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Осуществление контроля в сфере размещения муниципальных заказов в части обеспечения финансирования.</w:t>
      </w:r>
    </w:p>
    <w:p w:rsidR="00A817C4" w:rsidRPr="00B13973" w:rsidRDefault="00A817C4" w:rsidP="00A817C4">
      <w:pPr>
        <w:widowControl w:val="0"/>
        <w:numPr>
          <w:ilvl w:val="2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Создание условий для эффективного выполнения полномочий органов местного самоуправления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A817C4" w:rsidRPr="00B13973" w:rsidRDefault="00A817C4" w:rsidP="00A817C4">
      <w:pPr>
        <w:widowControl w:val="0"/>
        <w:numPr>
          <w:ilvl w:val="2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Обеспечение информационной открытости в сфере управления общественными финансами;</w:t>
      </w:r>
    </w:p>
    <w:p w:rsidR="00A817C4" w:rsidRPr="00B13973" w:rsidRDefault="00A817C4" w:rsidP="00A817C4">
      <w:pPr>
        <w:widowControl w:val="0"/>
        <w:numPr>
          <w:ilvl w:val="2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Обеспечение сбалансированности и устойчивости бюджетной системы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A817C4" w:rsidRPr="00B13973" w:rsidRDefault="00A817C4" w:rsidP="00A817C4">
      <w:pPr>
        <w:widowControl w:val="0"/>
        <w:numPr>
          <w:ilvl w:val="2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Обеспечение эффективного администрирования доходов по финансовому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управлению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по невыясненным поступлениям в целом.</w:t>
      </w:r>
    </w:p>
    <w:p w:rsidR="00A817C4" w:rsidRPr="00B13973" w:rsidRDefault="00A817C4" w:rsidP="00A817C4">
      <w:pPr>
        <w:widowControl w:val="0"/>
        <w:numPr>
          <w:ilvl w:val="2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Осуществление внутреннего муниципального финансового контроля;</w:t>
      </w:r>
    </w:p>
    <w:p w:rsidR="00A817C4" w:rsidRPr="00B13973" w:rsidRDefault="00A817C4" w:rsidP="00A817C4">
      <w:pPr>
        <w:widowControl w:val="0"/>
        <w:numPr>
          <w:ilvl w:val="2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Проведение анализа осуществления главными администраторами бюджетных средств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внутреннего финансового контроля и внутреннего финансового аудита;</w:t>
      </w:r>
    </w:p>
    <w:p w:rsidR="00A817C4" w:rsidRPr="00B13973" w:rsidRDefault="00A817C4" w:rsidP="00A817C4">
      <w:pPr>
        <w:widowControl w:val="0"/>
        <w:numPr>
          <w:ilvl w:val="2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Осуществление предварительного и последующего контроля за ведением операций с бюджетными средствами главных распорядителей, распорядителей и получателей бюджетных средств;</w:t>
      </w:r>
    </w:p>
    <w:p w:rsidR="00A817C4" w:rsidRPr="00B13973" w:rsidRDefault="00A817C4" w:rsidP="00A817C4">
      <w:pPr>
        <w:widowControl w:val="0"/>
        <w:numPr>
          <w:ilvl w:val="2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Решение иных задач в соответствии с законодательством Российской Федерации и тверской области, Уставом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иными правовыми актами органов местного самоуправления.</w:t>
      </w:r>
    </w:p>
    <w:p w:rsidR="00A817C4" w:rsidRPr="00B13973" w:rsidRDefault="00A817C4" w:rsidP="00A817C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817C4" w:rsidRPr="00B13973" w:rsidRDefault="00A817C4" w:rsidP="00A817C4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Раздел </w:t>
      </w:r>
      <w:r w:rsidRPr="00B13973">
        <w:rPr>
          <w:rFonts w:ascii="Times New Roman" w:eastAsia="Arial" w:hAnsi="Times New Roman" w:cs="Times New Roman"/>
          <w:b/>
          <w:sz w:val="24"/>
          <w:szCs w:val="24"/>
          <w:lang w:val="en-US" w:eastAsia="ar-SA"/>
        </w:rPr>
        <w:t>III</w:t>
      </w:r>
      <w:r w:rsidRPr="00B1397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 Функции финансового отдела</w:t>
      </w:r>
    </w:p>
    <w:p w:rsidR="00A817C4" w:rsidRPr="00B13973" w:rsidRDefault="00A817C4" w:rsidP="00A817C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817C4" w:rsidRPr="00B13973" w:rsidRDefault="00A817C4" w:rsidP="00A817C4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Финансовое управление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соответствии с возложенными на него задачами осуществляет следующие функции: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Разработка основных направлений бюджетной и налоговой политики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Составление проекта решения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Думы 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  бюджете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Кувшиновского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очередной финансовый год и плановый период, проектов решений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Думы</w:t>
      </w:r>
      <w:r w:rsidRPr="004131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 внесении изменений в решение о  бюджете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Участие в разработке мобилизационного плана экономики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финансовой сфере деятельности в пределах своей компетенции;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Формирование прогноза доходов бюджета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основании данных, предоставляемых главными администраторами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доходов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бюджета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Разработка формализованной методики прогнозирования доходов бюджета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Методическое руководство в области прогнозирования доходов местных бюджетов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Утверждение перечня кодов подвидов по видам доходов, главными администраторами которых являются органы муниципальной власти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, территориальными государственными внебюджетными фондами и (или) ведении казенные учреждения;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Анализ ожидаемого исполнения доходов местных бюджетов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Взаимодействие с федеральными органами исполнительной государственной власти Тверской области, органами местного самоуправления по вопросам увеличения поступлений доходов в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окружной 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бюджет и бюджеты муниципальных образований, 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входящих в состав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Осуществление мониторинга решений представительных органов местного самоуправления по введению и установлению местных налогов;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Осуществление мониторинга предоставления налоговых льгот по региональным и местным налогам;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Разработка мероприятий по мобилизации доходов консолидированного бюджета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Разработка прогноза консолидированного бюджета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 доходам;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Формирование основных прогнозных параметров расходной части бюджета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Регулирование межбюджетных отношений в соответствии с законодательством;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Установление порядка планирования бюджетных ассигнований на исполнение действующих обязательств и принимаемых обязательств;</w:t>
      </w:r>
      <w:bookmarkStart w:id="0" w:name="sub_27"/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Разработка проектов методик распределения и (или) порядков предоставления межбюджетных трансфертов из бюджета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  <w:bookmarkEnd w:id="0"/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Ведение Реестра расходных обязательств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разработка и утверждение методических и инструктивных материалов по вопросам ведения Реестра расходных обязательств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в том числе определяющих порядок и направления использования сведений Реестра расходных обязательств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при осуществлении бюджетного процесса;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Установление порядка формирования и представления в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финансового управления 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реестров расходных обязательств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Подготовка и представление Реестра расходных обязательств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свода реестров расходных обязательств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в Министерство финансов Тверской области;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Проведение экспертизы муниципальных целевых программ, отчетности об исполнении ведомственных муниципальных целевых программ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докладов о результатах и основных направлениях деятельности главных распорядителей средств  бюджета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- исполнительных органов муниципальной власти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Подготовка предложений и реализация мер, направленных на совершенствование механизма планирования бюджетных ассигнований на исполнение действующих и принимаемых обязательств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Детализация объектов бюджетной классификации Российской Федерации в части, относящейся к бюджету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Составление и утверждение сводной бюджетной росписи, доведение лимитов бюджетных обязательств до главных распорядителей средств бюджета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ведение сводного реестра распорядителей и получателей средств бюджета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Внесение предложений о введении на территории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региональных налогов;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Организация исполнения бюджета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Перемещение бюджетных ассигнований, выделенных главному распорядителю бюджетных средств, между разделами, подразделами, целевыми статьями и классификации расходов бюджетов Российской Федерации и классификации расходов бюджетов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порядке, установленном бюджетным законодательством;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Участие в разработке предложений по совершенствованию деятельности органов местного самоуправления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муниципальных учреждении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, их организационной структуры;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Участие в разработке предложений по совершенствованию деятельности органов муниципальной власти, их организационной структуры, подготовка предложений о </w:t>
      </w:r>
      <w:r w:rsidRPr="00B1397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размерах</w:t>
      </w:r>
      <w:r w:rsidRPr="00B13973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фонда оплаты труда работников исполнительных и законодательного органов 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муниципальной власти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контроль над расходованием бюджетных средств, выделяемых на их содержание, представление в Министерство финансов Тверской области отчетности о расходовании средств на содержание аппарата управления органов муниципальной власти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муниципальных органов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Создание стимулов и условий для главных распорядителей средств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окружного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бюджета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 повышению эффективности использования бюджетных средств, повышению качества финансового управления и оптимизации подведомственной им бюджетной сети;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Предоставление межбю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джетных трансфертов из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бюджета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бюджеты сельских поселений, входящих в состав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Привлечение дополнительных финансовых ресурсов, разработка программ муниципальных заимствований и их реализация в установленном порядке от имени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управление муниципальным долгом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Осуществление муниципальных внутренних заимствований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Осуществление ведения Муниципальной долговой книги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Разработка и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представление 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дминистрации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предложений по выпуску и размещению долговых обязательств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выступление в установленном порядке в качестве эмитента муниципальных ценных бумаг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ведение учета заимствованных средств, осуществление операций по погашению долговых обязательств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ведение учета расходов по обслуживанию и погашению долговых обязательств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, подготовка аналитических материалов по данному вопросу;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Предоставление бюджетных кредитов бюджетам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юридическим лицам;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Ведение учета предоставления и погашения бюджетных кредитов, продление срока возврата предоставленных средств из бюджета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принятия решения по применению штрафных санкций при нарушении условий </w:t>
      </w:r>
      <w:r w:rsidRPr="00B1397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договоров</w:t>
      </w:r>
      <w:r w:rsidRPr="00B13973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 предоставлении средств из бюджета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Участие в рассмотрении заявлений о предоставлении муниципальных гарантий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установленном порядке, ведение учета выданных гарантий и их исполнения;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Проведение анализа финансового состояния лица, претендующего на получение муниципальной гарантии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, и подготовка заключения о его финансовом состоянии;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Проведение оценки надежности (ликвидности) банковской гарантии и поручительства при предоставлении их в обеспечение исполнения обязательств лица, претендующего на получение муниципальной гарантии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, и подготовка соответствующих заключений;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Представление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договорах о предоставлении средств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бюджету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Организация и ведение бюджетного учета по исполнению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окружного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бюджета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как органа, организующего исполнение бюджета и осуществляющего кассовое обслуживание бюджетных, казенных и автономных учреждений; 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Организация и ведение бюджетного учета по исполнению бюджетной сметы финансового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управления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Утверждение порядка составления бюджетной</w:t>
      </w:r>
      <w:r w:rsidRPr="00B13973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отчетности главными распорядителями средств бюджета, главными администраторами бюджета, главными администраторами источников финансирования дефицита бюджета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финансовым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управлением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администрации</w:t>
      </w:r>
      <w:r w:rsidRPr="00A74DE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бюджетной отчет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ности в финансовое управление 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Составление в установленном порядке бюджетной отчетности об исполнении бюджета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основании сводной бюджетной отчетности, представляемой главными распорядителями средств бюджета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», главными администраторами источников финансирования дефицита бюджета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для направления ее в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Думу 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Составление оперативной и иной отчетности на основании; показателей отчетности главных распорядителей средств бюджета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отчетности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представление ее в Министерство финансов Тверской области;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Проведение предварительных проверок финансового состояния получателей бюджетных кредитов и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окружноых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муниципальных гарантий;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Осуществление </w:t>
      </w:r>
      <w:r w:rsidRPr="00B1397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в</w:t>
      </w:r>
      <w:r w:rsidRPr="00B13973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пределах своей компетенции финансового контроля над операциями с бюджетными средствами получателей средств бюджета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, а также за соблюдением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Применение в соответствии с законодательством мер принуждения к нарушителям бюджетного законодательства;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Временное осуществление отдельных бюджетных полномочий органов местного самоуправления в случаях, установленных бюджетным законодательствам;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Утверждение перечня и форм документов, представляемых в финансовый отдел для подтверждения денежных обязательств;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Осуществление методического руководства по совершенствованию в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методов бюджетирования, ориентированных на результат;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Осуществление методического руководства по вопросам; финансово-бюджетного планирования, в том числе </w:t>
      </w:r>
      <w:r w:rsidRPr="00B1397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по</w:t>
      </w:r>
      <w:r w:rsidRPr="00B13973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составлению проектов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юджета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местных бюджетов муниципальных образований входящих в состав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осуществлению бюджетного процесса в Кувшиновском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муниципальном округе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составлению, рассмотрению, утверждению и исполнению бюджетных смет доходов и </w:t>
      </w:r>
      <w:r w:rsidRPr="00B1397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расходов 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казенных учреждений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Осуществление в пределах своей компетенции методического руководства по вопросам использования информационных технологий всеми участниками бюджетного процесса;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Осуществление в пределах своей компетенции методического руководства казначейским исполнением бюджета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Осуществление санкционирования оплаты денежных обязательств получателей средств бюджета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подтверждение исполнения денежных обязательств получателей средств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лицевые счета которым открыты </w:t>
      </w:r>
      <w:r w:rsidRPr="00B1397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в</w:t>
      </w:r>
      <w:r w:rsidRPr="00B13973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финансовом отделе;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Осуществление санкционирования оплаты обязательств, принятых муниципальными бюджетными, казенными и автономными учреждениями за счет средств целевых субсидий, предоставленных им из бюджета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, иных целевых средств;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Осуществление платежей по обязательствам бюджетных, казенных и автономных учреждений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 счет средств бюджетных, казенных и автономных учреждений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лицевые счета которых открыты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в финансовом управлении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Осуществление экспертизы муниципальных заданий муниципальным учреждениям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подведомственных органам исполнительной власти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, в пределах своей компетенции;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Осуществление нормативного и методологического обеспечения оптимизации 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действующих и принимаемых расходных обязательств;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Осуществление методического руководства по вопросам совершенствования правового положения муниципальных учреждений финансового обеспечения их деятельности;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Осуществление методического руководства по вопросам бюджетного учета и отчетности главных распорядителей бюджетных средств, главных администраторов доходов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окружного 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бюджета и главных администраторов источников финансирования дефицита  бюджета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Осуществление мониторинга просроченной кредиторский задолженности главных распорядителей средств бюджета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муниципальных образований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Утверждение порядка осуществления главными распорядителями, распорядителями, получателями средств бюджета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 средствами от приносящей доход деятельности;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Утверждение порядка осуществления главными распорядителями, распорядителями, получателями средств бюджета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операций со средствами, поступающими во временное распоряжение;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Предоставление муниципальной услуги «Выдача разрешений на проведение региональных лотерей»;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Ведение муниципального реестра муниципальных лотерей;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Осуществление муниципального надзора за проведением муниципальных лотерей, в том числе за целевым использованием выручки от проведения муниципальных лотерей;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Осуществление обеспечения доступной, достоверной, актуальной и полной информации о состоянии общественных финансов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Совместное с отделом экономики и закупок для муниципальных нужд администрации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, Главным управлением Центрального банка Российской Федерации по Тверской области участие в мероприятиях по укреплению денежного обращения, улучшению состояния расчетов в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Разработка в установленном порядке проектов решений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иных нормативных правовых актов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в пределах своей компетенции осуществление согласования проектов решений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иных нормативных правовых актов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Подготовка предложений по внедрению долгосрочного финансового планирования </w:t>
      </w:r>
      <w:r w:rsidRPr="00B1397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в</w:t>
      </w:r>
      <w:r w:rsidRPr="00B13973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Кувшин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овском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муниципальном округе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Представление </w:t>
      </w:r>
      <w:r w:rsidRPr="00B1397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в</w:t>
      </w:r>
      <w:r w:rsidRPr="00B13973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установленном порядке интересов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 вопросам, входящим </w:t>
      </w:r>
      <w:r w:rsidRPr="00B1397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в</w:t>
      </w:r>
      <w:r w:rsidRPr="00B13973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компетенцию финансового отдела, </w:t>
      </w:r>
      <w:r w:rsidRPr="00B1397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в</w:t>
      </w:r>
      <w:r w:rsidRPr="00B13973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органах государственной власти Тверской области, органах местного самоуправления, организациях независимо от их организационно-правовой формы и формы собственности;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Организация работы по внедрению, использованию и информационных технологий для автоматизации бюджетного процесса, деятельности финансового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управления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Осуществление в установленном порядке прав владения муниципальным имуществом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, принадлежащим ему на праве оперативного управления;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Выполнение функций муниципального заказчика,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организатора торгов в пределах своей компетенции;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 поручению главы администрации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представление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при заключении и исполнении договоров и соглашений;</w:t>
      </w:r>
    </w:p>
    <w:p w:rsidR="00A817C4" w:rsidRPr="00B13973" w:rsidRDefault="00A817C4" w:rsidP="00A817C4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Иные функции, предусмотренные законодательством, необходимые для выполнения стоящих перед финансовым отделом задач. </w:t>
      </w:r>
    </w:p>
    <w:p w:rsidR="00A817C4" w:rsidRPr="00B13973" w:rsidRDefault="00A817C4" w:rsidP="00A817C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817C4" w:rsidRPr="00B13973" w:rsidRDefault="00A817C4" w:rsidP="00A817C4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Раздел IV. Права финансового отдела</w:t>
      </w:r>
    </w:p>
    <w:p w:rsidR="00A817C4" w:rsidRPr="00B13973" w:rsidRDefault="00A817C4" w:rsidP="00A817C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817C4" w:rsidRPr="00B13973" w:rsidRDefault="00A817C4" w:rsidP="00A817C4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Финансовое управление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при осуществлении возложенных на него функций имеет право:</w:t>
      </w:r>
    </w:p>
    <w:p w:rsidR="00A817C4" w:rsidRPr="00B13973" w:rsidRDefault="00A817C4" w:rsidP="00A817C4">
      <w:pPr>
        <w:widowControl w:val="0"/>
        <w:numPr>
          <w:ilvl w:val="2"/>
          <w:numId w:val="6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Получать от органов муниципальной власти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органов местного самоуправления необходимые для составления  бюджета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осуществления контроля за исполнением  бюджета бухгалтерские отчеты и балансы, а также другие материалы и отчетные данные для осуществления планирования и финансирования, отчетность от распорядителей и получателей бюджетных средств, в том числе по </w:t>
      </w:r>
      <w:r w:rsidRPr="00B1397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выполнению 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показателей, предусмотренных муниципальными  программами, докладами о результатах и основных </w:t>
      </w:r>
      <w:r w:rsidRPr="00B1397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направлениях</w:t>
      </w:r>
      <w:r w:rsidRPr="00B13973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деятельности главных распорядителей средств бюджета – исполнительных органов муниципальной власти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A817C4" w:rsidRPr="00B13973" w:rsidRDefault="00A817C4" w:rsidP="00A817C4">
      <w:pPr>
        <w:widowControl w:val="0"/>
        <w:numPr>
          <w:ilvl w:val="2"/>
          <w:numId w:val="6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Получать от организаций независимо от их организационно-правовых форм и подчиненности материалы, необходимые для осуществления контроля за рациональным и целевым расходованием средств, выделяемых из бюджета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A817C4" w:rsidRPr="00B13973" w:rsidRDefault="00A817C4" w:rsidP="00A817C4">
      <w:pPr>
        <w:widowControl w:val="0"/>
        <w:numPr>
          <w:ilvl w:val="2"/>
          <w:numId w:val="6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Давать обязательные инструктивные указания другим органам муниципальной власти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подведомственным им учреждениям по вопросам составления, исполнения бюджета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использования бюджетных средств;</w:t>
      </w:r>
    </w:p>
    <w:p w:rsidR="00A817C4" w:rsidRPr="00B13973" w:rsidRDefault="00A817C4" w:rsidP="00A817C4">
      <w:pPr>
        <w:widowControl w:val="0"/>
        <w:numPr>
          <w:ilvl w:val="2"/>
          <w:numId w:val="6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Принимать нормативные правовые акты, правовые акты ненормативного характера;</w:t>
      </w:r>
    </w:p>
    <w:p w:rsidR="00A817C4" w:rsidRPr="00B13973" w:rsidRDefault="00A817C4" w:rsidP="00A817C4">
      <w:pPr>
        <w:widowControl w:val="0"/>
        <w:numPr>
          <w:ilvl w:val="2"/>
          <w:numId w:val="6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Ограничивать, а в необходимых случаях приостанавливать операции на лицевых счетах главных распорядителей средств бюджета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случае несвоевременного представления отчетности;</w:t>
      </w:r>
    </w:p>
    <w:p w:rsidR="00A817C4" w:rsidRPr="00B13973" w:rsidRDefault="00A817C4" w:rsidP="00A817C4">
      <w:pPr>
        <w:widowControl w:val="0"/>
        <w:numPr>
          <w:ilvl w:val="2"/>
          <w:numId w:val="6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Взыскивать в установленном порядке с соответствующих лиц средства, выделенные из бюджета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использование не по целевому назначению;</w:t>
      </w:r>
    </w:p>
    <w:p w:rsidR="00A817C4" w:rsidRPr="00B13973" w:rsidRDefault="00A817C4" w:rsidP="00A817C4">
      <w:pPr>
        <w:widowControl w:val="0"/>
        <w:numPr>
          <w:ilvl w:val="2"/>
          <w:numId w:val="6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Проводить ревизии и проверки финансовой деятельности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, а также осуществлять контроль над расходованием бюджетных средств, давать обязательные указания к исполнению по устранению выявленных нарушении;</w:t>
      </w:r>
    </w:p>
    <w:p w:rsidR="00A817C4" w:rsidRPr="00B13973" w:rsidRDefault="00A817C4" w:rsidP="00A817C4">
      <w:pPr>
        <w:widowControl w:val="0"/>
        <w:numPr>
          <w:ilvl w:val="2"/>
          <w:numId w:val="6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Проводить проверки целевого, правомерного и эффективного использования бюджетных средств в организациях, являющихся получателями средств бюджета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муниципальных образованиях - получателях межбюджетных трансфертов из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бюджета 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</w:p>
    <w:p w:rsidR="00A817C4" w:rsidRPr="00B13973" w:rsidRDefault="00A817C4" w:rsidP="00A817C4">
      <w:pPr>
        <w:widowControl w:val="0"/>
        <w:numPr>
          <w:ilvl w:val="2"/>
          <w:numId w:val="6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Проводить проверки годового отчета об исполнении бюджета в Кувшин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овском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муниципальном округе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случаях, установленных законодательством;</w:t>
      </w:r>
    </w:p>
    <w:p w:rsidR="00A817C4" w:rsidRPr="00B13973" w:rsidRDefault="00A817C4" w:rsidP="00A817C4">
      <w:pPr>
        <w:widowControl w:val="0"/>
        <w:numPr>
          <w:ilvl w:val="2"/>
          <w:numId w:val="6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Получать от Управления Федеральной налоговой службы Тверской области, его территориальных органов и других администраторов д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оходов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бюджета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необходимую отчетность и расчеты, необходимые для составления прогноза поступления доходов в бюджет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и составление проекта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бюджета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A817C4" w:rsidRPr="00B13973" w:rsidRDefault="00A817C4" w:rsidP="00A817C4">
      <w:pPr>
        <w:widowControl w:val="0"/>
        <w:numPr>
          <w:ilvl w:val="2"/>
          <w:numId w:val="6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Получать от органов местного самоуправления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, а также от организаций независимо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от их организационно-правовых 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форм и подчиненности, статистические и иные отчетные данные, связанные с исполнением бюджета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государственных фондов;</w:t>
      </w:r>
    </w:p>
    <w:p w:rsidR="00A817C4" w:rsidRPr="00B13973" w:rsidRDefault="00A817C4" w:rsidP="00A817C4">
      <w:pPr>
        <w:widowControl w:val="0"/>
        <w:numPr>
          <w:ilvl w:val="2"/>
          <w:numId w:val="6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Выдавать организатору региональной лотереи предписания об устранении выявленных нарушений;</w:t>
      </w:r>
    </w:p>
    <w:p w:rsidR="00A817C4" w:rsidRPr="00B13973" w:rsidRDefault="00A817C4" w:rsidP="00A817C4">
      <w:pPr>
        <w:widowControl w:val="0"/>
        <w:numPr>
          <w:ilvl w:val="2"/>
          <w:numId w:val="6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Обращаться в суд с заявлением об отзыве выданного организатору региональной лотереи разрешения;</w:t>
      </w:r>
    </w:p>
    <w:p w:rsidR="00A817C4" w:rsidRPr="00B13973" w:rsidRDefault="00A817C4" w:rsidP="00A817C4">
      <w:pPr>
        <w:widowControl w:val="0"/>
        <w:numPr>
          <w:ilvl w:val="2"/>
          <w:numId w:val="6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Иные права, предусмотренные законодательством, необходимые для выполнения стоящих перед финансовым отделом задач. </w:t>
      </w:r>
    </w:p>
    <w:p w:rsidR="00A817C4" w:rsidRPr="00B13973" w:rsidRDefault="00A817C4" w:rsidP="00A817C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817C4" w:rsidRPr="00B13973" w:rsidRDefault="00A817C4" w:rsidP="00A817C4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Раздел V. Организация деятельности финансового 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управления</w:t>
      </w:r>
    </w:p>
    <w:p w:rsidR="00A817C4" w:rsidRPr="00B13973" w:rsidRDefault="00A817C4" w:rsidP="00A817C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A817C4" w:rsidRPr="00B13973" w:rsidRDefault="00A817C4" w:rsidP="00A817C4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bookmarkStart w:id="1" w:name="sub_60"/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Структура и штатная численность финансового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управления утверждается 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дминистрацией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bookmarkStart w:id="2" w:name="sub_61"/>
      <w:bookmarkEnd w:id="1"/>
    </w:p>
    <w:p w:rsidR="00A817C4" w:rsidRPr="00B13973" w:rsidRDefault="00A817C4" w:rsidP="00A817C4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Финансовое управление 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возглавляет – руководитель финансового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управления,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назначаемый на должность и освобождаемы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й от должности распоряжением 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дминистрации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bookmarkStart w:id="3" w:name="sub_62"/>
      <w:bookmarkEnd w:id="2"/>
    </w:p>
    <w:p w:rsidR="00A817C4" w:rsidRPr="00B13973" w:rsidRDefault="00A817C4" w:rsidP="00A817C4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Руководитель финансового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управления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осущ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ествляет руководство финансового управления 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на основе единоначалия и несет персональную ответственность за выпол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нение возложенных на финансовом управление 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полномочий и функций.</w:t>
      </w:r>
      <w:bookmarkStart w:id="4" w:name="sub_63"/>
      <w:bookmarkEnd w:id="3"/>
    </w:p>
    <w:p w:rsidR="00A817C4" w:rsidRPr="00B13973" w:rsidRDefault="00A817C4" w:rsidP="00A817C4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период временного отсутствия руководителя финансового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управления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обязанности по р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уководству финансового управления 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исполняет заместитель руководителя финансового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управления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согласно распоряжению администрации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bookmarkStart w:id="5" w:name="sub_64"/>
      <w:bookmarkEnd w:id="4"/>
    </w:p>
    <w:p w:rsidR="00A817C4" w:rsidRPr="00B13973" w:rsidRDefault="00A817C4" w:rsidP="00A817C4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Заместитель руководителя финансового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управления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специалисты финансового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управления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осуществляют свою деятельность в соответствии с должностными инструкциями, находятся в непосредственном подчинении руководителя финансового отдела и обеспечивают выполнение законодательных и нормативных актов в области бюджетных, экономических, финансовых и налоговых отношений, финансово-бюджетного планирования, финансирования социально-культурной сферы, создания экономической и финансовой базы для развития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, эффективного и рационального использования бюджетных средств.</w:t>
      </w:r>
      <w:bookmarkStart w:id="6" w:name="sub_65"/>
      <w:bookmarkEnd w:id="5"/>
    </w:p>
    <w:p w:rsidR="00A817C4" w:rsidRPr="00B13973" w:rsidRDefault="00A817C4" w:rsidP="00A817C4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Сотрудники финансового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управления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принимаются на работу на основе трудового договора, назначаются на должность и освобождаются от занимаемой должности приказом руководителя финансового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управления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bookmarkStart w:id="7" w:name="sub_66"/>
      <w:bookmarkEnd w:id="6"/>
    </w:p>
    <w:p w:rsidR="00A817C4" w:rsidRPr="00B13973" w:rsidRDefault="00A817C4" w:rsidP="00A817C4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Руководитель финансового управления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  <w:bookmarkEnd w:id="7"/>
    </w:p>
    <w:p w:rsidR="00A817C4" w:rsidRPr="00B13973" w:rsidRDefault="00A817C4" w:rsidP="00A817C4">
      <w:pPr>
        <w:widowControl w:val="0"/>
        <w:numPr>
          <w:ilvl w:val="2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Действует без доверенности от имени Финансового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управления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, представляет его в суде, арбитражном суде, органах государственной власти, органах местного самоуправления организациях, выдает доверенности;</w:t>
      </w:r>
    </w:p>
    <w:p w:rsidR="00A817C4" w:rsidRPr="00B13973" w:rsidRDefault="00A817C4" w:rsidP="00A817C4">
      <w:pPr>
        <w:widowControl w:val="0"/>
        <w:numPr>
          <w:ilvl w:val="2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Вносит в установленном порядке на рассмотрение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Думы</w:t>
      </w:r>
      <w:r w:rsidRPr="00A056B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лавы администрации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проекты правовых актов по вопросам ведения финансового отдела;</w:t>
      </w:r>
    </w:p>
    <w:p w:rsidR="00A817C4" w:rsidRPr="00B13973" w:rsidRDefault="00A817C4" w:rsidP="00A817C4">
      <w:pPr>
        <w:widowControl w:val="0"/>
        <w:numPr>
          <w:ilvl w:val="2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Утверждает положения об отделах, должностные регламенты и должностные инструкции сотрудников, назначает на должность и освобождает от замещаемой должности (увольняет) сотрудников финансового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управления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, утверждает и вносит изменения в штатное расписание.</w:t>
      </w:r>
    </w:p>
    <w:p w:rsidR="00A817C4" w:rsidRPr="00B13973" w:rsidRDefault="00A817C4" w:rsidP="00A817C4">
      <w:pPr>
        <w:widowControl w:val="0"/>
        <w:numPr>
          <w:ilvl w:val="2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Утверждает смету расходов финансового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управления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A817C4" w:rsidRPr="00B13973" w:rsidRDefault="00A817C4" w:rsidP="00A817C4">
      <w:pPr>
        <w:widowControl w:val="0"/>
        <w:numPr>
          <w:ilvl w:val="2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Распоряжается в установленном порядке выделенными отделу финансовыми и материальными средствами;</w:t>
      </w:r>
    </w:p>
    <w:p w:rsidR="00A817C4" w:rsidRPr="00B13973" w:rsidRDefault="00A817C4" w:rsidP="00A817C4">
      <w:pPr>
        <w:widowControl w:val="0"/>
        <w:numPr>
          <w:ilvl w:val="2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Обеспечивает соблюдение финансовой дисциплины, сохранность средств и материальных ценностей в финансовом отделе;</w:t>
      </w:r>
    </w:p>
    <w:p w:rsidR="00A817C4" w:rsidRPr="00B13973" w:rsidRDefault="00A817C4" w:rsidP="00A817C4">
      <w:pPr>
        <w:widowControl w:val="0"/>
        <w:numPr>
          <w:ilvl w:val="2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Издает в пределах своей компетенции правовые акты финансового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управления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дает указания, обязательные для сотрудников финансового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управления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A817C4" w:rsidRPr="00B13973" w:rsidRDefault="00A817C4" w:rsidP="00A817C4">
      <w:pPr>
        <w:widowControl w:val="0"/>
        <w:numPr>
          <w:ilvl w:val="2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Применяет дисциплинарные взыскания к сотрудникам финансового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управления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A817C4" w:rsidRPr="00B13973" w:rsidRDefault="00A817C4" w:rsidP="00A817C4">
      <w:pPr>
        <w:widowControl w:val="0"/>
        <w:numPr>
          <w:ilvl w:val="2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Применяет меры поощрения к сотрудникам </w:t>
      </w:r>
      <w:r w:rsidRPr="00B1397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финансового</w:t>
      </w:r>
      <w:r w:rsidRPr="00B13973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управления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представляет в установленном порядке сотрудников финансового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управления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 наградам и присвоению почетных званий;</w:t>
      </w:r>
    </w:p>
    <w:p w:rsidR="00A817C4" w:rsidRPr="00B13973" w:rsidRDefault="00A817C4" w:rsidP="00A817C4">
      <w:pPr>
        <w:widowControl w:val="0"/>
        <w:numPr>
          <w:ilvl w:val="2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Организует соблюдение в финансовом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управлении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режима использования документации содержащей сведения, составляющие государственную тайну, а также информации, отношении которой установлено требование об обеспечении ее конфиденциальности;</w:t>
      </w:r>
    </w:p>
    <w:p w:rsidR="00A817C4" w:rsidRPr="00B13973" w:rsidRDefault="00A817C4" w:rsidP="00A817C4">
      <w:pPr>
        <w:widowControl w:val="0"/>
        <w:numPr>
          <w:ilvl w:val="2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Участвует в работе органов, комитетов, комиссий по финансовым вопросам;</w:t>
      </w:r>
    </w:p>
    <w:p w:rsidR="00A817C4" w:rsidRPr="00B13973" w:rsidRDefault="00A817C4" w:rsidP="00A817C4">
      <w:pPr>
        <w:widowControl w:val="0"/>
        <w:numPr>
          <w:ilvl w:val="2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Подписывает от имени финансового отдела договора и иные правовые акты, выдает доверенности;</w:t>
      </w:r>
    </w:p>
    <w:p w:rsidR="00A817C4" w:rsidRPr="00B13973" w:rsidRDefault="00A817C4" w:rsidP="00A817C4">
      <w:pPr>
        <w:widowControl w:val="0"/>
        <w:numPr>
          <w:ilvl w:val="2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Утверждает правила внутреннего трудового распорядка, планы и отчеты о работе финансового отдела;</w:t>
      </w:r>
    </w:p>
    <w:p w:rsidR="00A817C4" w:rsidRPr="00B13973" w:rsidRDefault="00A817C4" w:rsidP="00A817C4">
      <w:pPr>
        <w:widowControl w:val="0"/>
        <w:numPr>
          <w:ilvl w:val="2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Реализует полномочия, предоставленные ему Бюджетным кодексом 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Российской Федерации и решением Собрания депутатов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от 22.12.2011 № 182 «Об утверждении Положения о бюджетном процессе в муниципальном образовании «Кувшиновский район» с учетом изменений (решений Собрания депутатов Кувшиновского района от 21.03.2014  № 289 и от 24.12.2015  № 77).</w:t>
      </w:r>
    </w:p>
    <w:p w:rsidR="00A817C4" w:rsidRPr="00B13973" w:rsidRDefault="00A817C4" w:rsidP="00A817C4">
      <w:pPr>
        <w:widowControl w:val="0"/>
        <w:numPr>
          <w:ilvl w:val="2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Решает другие вопросы, отнесенные к компетенции финансового отдела.</w:t>
      </w:r>
    </w:p>
    <w:p w:rsidR="00A817C4" w:rsidRPr="00B13973" w:rsidRDefault="00A817C4" w:rsidP="00A817C4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Для рассмотрения вопросов, отнесенных к компетенции финансового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управления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могут быть образованы коллегиальные совещательные и иные органы.</w:t>
      </w:r>
    </w:p>
    <w:p w:rsidR="00A817C4" w:rsidRPr="00B13973" w:rsidRDefault="00A817C4" w:rsidP="00A817C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817C4" w:rsidRPr="00B13973" w:rsidRDefault="00A817C4" w:rsidP="00A817C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817C4" w:rsidRPr="00B13973" w:rsidRDefault="00A817C4" w:rsidP="00A817C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Раздел VI. Взаимоотношения финансового 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управления</w:t>
      </w:r>
      <w:r w:rsidRPr="00B1397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с федеральными органами государственной власти, органами государственной власти и органами местного самоуправления</w:t>
      </w:r>
    </w:p>
    <w:p w:rsidR="00A817C4" w:rsidRPr="00B13973" w:rsidRDefault="00A817C4" w:rsidP="00A817C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817C4" w:rsidRPr="00B13973" w:rsidRDefault="00A817C4" w:rsidP="00A817C4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Финансовое управление 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в пределах своей компетенции взаимодействует с органами государственной власти, с федеральными органами, органами местного самоуправления, иными организациями.</w:t>
      </w:r>
    </w:p>
    <w:p w:rsidR="00A817C4" w:rsidRPr="00B13973" w:rsidRDefault="00A817C4" w:rsidP="00A817C4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Финансовое управление 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установленном порядке обязан представлять имеющуюся у него информацию другим органам государственной власти, органам местного самоуправления иным органам и организациям. </w:t>
      </w:r>
    </w:p>
    <w:p w:rsidR="00A817C4" w:rsidRPr="00B13973" w:rsidRDefault="00A817C4" w:rsidP="00A817C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817C4" w:rsidRDefault="00A817C4" w:rsidP="00A817C4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Раздел VII. Контроль за деятельностью финансового 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управления</w:t>
      </w:r>
    </w:p>
    <w:p w:rsidR="00A817C4" w:rsidRPr="00B13973" w:rsidRDefault="00A817C4" w:rsidP="00A817C4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A817C4" w:rsidRPr="00B13973" w:rsidRDefault="00A817C4" w:rsidP="00A817C4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Контроль за деятельностью финансового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управления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осуществляет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Дума 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дминистрация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иные уполномоченные органы.</w:t>
      </w:r>
    </w:p>
    <w:p w:rsidR="00A817C4" w:rsidRPr="00B13973" w:rsidRDefault="00A817C4" w:rsidP="00A817C4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Контроль за расходованием средств на осуществление переданных полномочий осуществляется федеральным органом исполнительной власти и </w:t>
      </w:r>
      <w:r w:rsidRPr="00B1397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Министерством 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финансов Тверской области, осуществляющим функции по контролю и надзору в финансово-бюджетной сфере.</w:t>
      </w:r>
    </w:p>
    <w:p w:rsidR="00A817C4" w:rsidRPr="00B13973" w:rsidRDefault="00A817C4" w:rsidP="00A817C4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Ревизия деятельности финансового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управления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осуществляется уполномоченными администрации 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другими органами </w:t>
      </w:r>
      <w:r w:rsidRPr="00B1397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в соответствии с</w:t>
      </w:r>
      <w:r w:rsidRPr="00B13973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законодательством.</w:t>
      </w:r>
    </w:p>
    <w:p w:rsidR="00A817C4" w:rsidRPr="00B13973" w:rsidRDefault="00A817C4" w:rsidP="00A817C4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Финансовое управление 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представляет бухгалтерскую и статистическую отчетность уполномоченным органам в установленном порядке и в определенные законодательством сроки.</w:t>
      </w:r>
    </w:p>
    <w:p w:rsidR="00A817C4" w:rsidRPr="00B13973" w:rsidRDefault="00A817C4" w:rsidP="00A817C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817C4" w:rsidRPr="00B13973" w:rsidRDefault="00A817C4" w:rsidP="00A817C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Раздел VIII. Внесение изменений в настоящее Положение, реорганизация и ликвидация финансового 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управления</w:t>
      </w:r>
    </w:p>
    <w:p w:rsidR="00A817C4" w:rsidRPr="00B13973" w:rsidRDefault="00A817C4" w:rsidP="00A817C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A817C4" w:rsidRPr="00B13973" w:rsidRDefault="00A817C4" w:rsidP="00A817C4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Положение о финансовом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управлении утверждается и изменяется р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ешением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умы 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A817C4" w:rsidRPr="00B13973" w:rsidRDefault="00A817C4" w:rsidP="00A817C4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Реорганизация и ликвидация финансового отдела производится по решению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Думы 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Кувшиновского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A817C4" w:rsidRPr="00B13973" w:rsidRDefault="00A817C4" w:rsidP="00A817C4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В случае реорганизации финансового отдела его имущество, имущественные права и ценности переходят его правопреемнику в установленном законом порядке.</w:t>
      </w:r>
    </w:p>
    <w:p w:rsidR="00A817C4" w:rsidRPr="00B13973" w:rsidRDefault="00A817C4" w:rsidP="00A817C4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случае ликвидации финансового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управления</w:t>
      </w: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назначается ликвидационная комиссия, определяются ее задачи и полномочия, сроки завершения ликвидационной работы.</w:t>
      </w:r>
    </w:p>
    <w:p w:rsidR="00A817C4" w:rsidRPr="00B13973" w:rsidRDefault="00A817C4" w:rsidP="00A817C4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3973">
        <w:rPr>
          <w:rFonts w:ascii="Times New Roman" w:eastAsia="Arial" w:hAnsi="Times New Roman" w:cs="Times New Roman"/>
          <w:sz w:val="24"/>
          <w:szCs w:val="24"/>
          <w:lang w:eastAsia="ar-SA"/>
        </w:rPr>
        <w:t>Документация финансового отдела в случае его ликвидации передается в установленном порядке в соответствующий государственный архив.</w:t>
      </w:r>
    </w:p>
    <w:p w:rsidR="00A817C4" w:rsidRPr="00B13973" w:rsidRDefault="00A817C4" w:rsidP="00A817C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817C4" w:rsidRPr="00F24DD7" w:rsidRDefault="00A817C4" w:rsidP="00A817C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A817C4" w:rsidRDefault="00A817C4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8" w:name="_GoBack"/>
      <w:bookmarkEnd w:id="8"/>
    </w:p>
    <w:sectPr w:rsidR="00A817C4" w:rsidSect="003E6E5B">
      <w:pgSz w:w="11906" w:h="16838" w:code="9"/>
      <w:pgMar w:top="709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AC8" w:rsidRDefault="005F1AC8" w:rsidP="00B37E13">
      <w:pPr>
        <w:spacing w:after="0" w:line="240" w:lineRule="auto"/>
      </w:pPr>
      <w:r>
        <w:separator/>
      </w:r>
    </w:p>
  </w:endnote>
  <w:endnote w:type="continuationSeparator" w:id="0">
    <w:p w:rsidR="005F1AC8" w:rsidRDefault="005F1AC8" w:rsidP="00B3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AC8" w:rsidRDefault="005F1AC8" w:rsidP="00B37E13">
      <w:pPr>
        <w:spacing w:after="0" w:line="240" w:lineRule="auto"/>
      </w:pPr>
      <w:r>
        <w:separator/>
      </w:r>
    </w:p>
  </w:footnote>
  <w:footnote w:type="continuationSeparator" w:id="0">
    <w:p w:rsidR="005F1AC8" w:rsidRDefault="005F1AC8" w:rsidP="00B37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E343C"/>
    <w:multiLevelType w:val="multilevel"/>
    <w:tmpl w:val="21D2C9D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162365EC"/>
    <w:multiLevelType w:val="hybridMultilevel"/>
    <w:tmpl w:val="BAEED4CE"/>
    <w:lvl w:ilvl="0" w:tplc="33D03D0A">
      <w:start w:val="1"/>
      <w:numFmt w:val="decimal"/>
      <w:lvlText w:val="7.%1"/>
      <w:lvlJc w:val="left"/>
      <w:pPr>
        <w:ind w:left="1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85B1F"/>
    <w:multiLevelType w:val="multilevel"/>
    <w:tmpl w:val="F118CB2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BE2394"/>
    <w:multiLevelType w:val="hybridMultilevel"/>
    <w:tmpl w:val="5FD03B78"/>
    <w:lvl w:ilvl="0" w:tplc="4942D68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926DE"/>
    <w:multiLevelType w:val="hybridMultilevel"/>
    <w:tmpl w:val="4DA08996"/>
    <w:lvl w:ilvl="0" w:tplc="D90C29E0">
      <w:start w:val="1"/>
      <w:numFmt w:val="decimal"/>
      <w:lvlText w:val="8.%1"/>
      <w:lvlJc w:val="left"/>
      <w:pPr>
        <w:ind w:left="12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77424"/>
    <w:multiLevelType w:val="hybridMultilevel"/>
    <w:tmpl w:val="9C62CA66"/>
    <w:lvl w:ilvl="0" w:tplc="AD5AC85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D7578"/>
    <w:multiLevelType w:val="hybridMultilevel"/>
    <w:tmpl w:val="F886B114"/>
    <w:lvl w:ilvl="0" w:tplc="2180846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A304F"/>
    <w:multiLevelType w:val="hybridMultilevel"/>
    <w:tmpl w:val="0E4CE66E"/>
    <w:lvl w:ilvl="0" w:tplc="8926F782">
      <w:start w:val="1"/>
      <w:numFmt w:val="decimal"/>
      <w:lvlText w:val="%1.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C1E3E9A">
      <w:start w:val="1"/>
      <w:numFmt w:val="lowerLetter"/>
      <w:lvlText w:val="%2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0D28B3C">
      <w:start w:val="1"/>
      <w:numFmt w:val="lowerRoman"/>
      <w:lvlText w:val="%3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A429560">
      <w:start w:val="1"/>
      <w:numFmt w:val="decimal"/>
      <w:lvlText w:val="%4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BAA6B68">
      <w:start w:val="1"/>
      <w:numFmt w:val="lowerLetter"/>
      <w:lvlText w:val="%5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D4688DC">
      <w:start w:val="1"/>
      <w:numFmt w:val="lowerRoman"/>
      <w:lvlText w:val="%6"/>
      <w:lvlJc w:val="left"/>
      <w:pPr>
        <w:ind w:left="7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906E1F6">
      <w:start w:val="1"/>
      <w:numFmt w:val="decimal"/>
      <w:lvlText w:val="%7"/>
      <w:lvlJc w:val="left"/>
      <w:pPr>
        <w:ind w:left="8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F3A4716">
      <w:start w:val="1"/>
      <w:numFmt w:val="lowerLetter"/>
      <w:lvlText w:val="%8"/>
      <w:lvlJc w:val="left"/>
      <w:pPr>
        <w:ind w:left="8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302D592">
      <w:start w:val="1"/>
      <w:numFmt w:val="lowerRoman"/>
      <w:lvlText w:val="%9"/>
      <w:lvlJc w:val="left"/>
      <w:pPr>
        <w:ind w:left="9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B66878"/>
    <w:multiLevelType w:val="multilevel"/>
    <w:tmpl w:val="0C3E076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</w:rPr>
    </w:lvl>
  </w:abstractNum>
  <w:abstractNum w:abstractNumId="9" w15:restartNumberingAfterBreak="0">
    <w:nsid w:val="610547C8"/>
    <w:multiLevelType w:val="hybridMultilevel"/>
    <w:tmpl w:val="2F149E76"/>
    <w:lvl w:ilvl="0" w:tplc="E6A8578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40E35"/>
    <w:multiLevelType w:val="hybridMultilevel"/>
    <w:tmpl w:val="FE489F2E"/>
    <w:lvl w:ilvl="0" w:tplc="4CD87A52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0409F"/>
    <w:multiLevelType w:val="multilevel"/>
    <w:tmpl w:val="BCC4443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6FA583D"/>
    <w:multiLevelType w:val="multilevel"/>
    <w:tmpl w:val="C55027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9"/>
  </w:num>
  <w:num w:numId="5">
    <w:abstractNumId w:val="3"/>
  </w:num>
  <w:num w:numId="6">
    <w:abstractNumId w:val="11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2"/>
  </w:num>
  <w:num w:numId="12">
    <w:abstractNumId w:val="8"/>
  </w:num>
  <w:num w:numId="1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7"/>
    <w:rsid w:val="00000961"/>
    <w:rsid w:val="00001698"/>
    <w:rsid w:val="0000378D"/>
    <w:rsid w:val="00015551"/>
    <w:rsid w:val="00021F09"/>
    <w:rsid w:val="00026F83"/>
    <w:rsid w:val="0002712B"/>
    <w:rsid w:val="00030CC1"/>
    <w:rsid w:val="00030FB9"/>
    <w:rsid w:val="00031BBE"/>
    <w:rsid w:val="00034174"/>
    <w:rsid w:val="000377B6"/>
    <w:rsid w:val="000415E2"/>
    <w:rsid w:val="00052167"/>
    <w:rsid w:val="0005617A"/>
    <w:rsid w:val="0005621B"/>
    <w:rsid w:val="00056A6E"/>
    <w:rsid w:val="00060980"/>
    <w:rsid w:val="00060CFF"/>
    <w:rsid w:val="00067590"/>
    <w:rsid w:val="00072B7D"/>
    <w:rsid w:val="000755E7"/>
    <w:rsid w:val="000857BB"/>
    <w:rsid w:val="000869C7"/>
    <w:rsid w:val="00093AF2"/>
    <w:rsid w:val="000958BA"/>
    <w:rsid w:val="000A1BDA"/>
    <w:rsid w:val="000A7D8A"/>
    <w:rsid w:val="000B2EF9"/>
    <w:rsid w:val="000C4CEE"/>
    <w:rsid w:val="000C73C5"/>
    <w:rsid w:val="000D4A6D"/>
    <w:rsid w:val="000E224B"/>
    <w:rsid w:val="000E2362"/>
    <w:rsid w:val="000E6582"/>
    <w:rsid w:val="000E7140"/>
    <w:rsid w:val="000F3891"/>
    <w:rsid w:val="000F3A6D"/>
    <w:rsid w:val="000F4100"/>
    <w:rsid w:val="000F5110"/>
    <w:rsid w:val="000F6E5A"/>
    <w:rsid w:val="00101487"/>
    <w:rsid w:val="00105110"/>
    <w:rsid w:val="001079BB"/>
    <w:rsid w:val="001105FC"/>
    <w:rsid w:val="0012227A"/>
    <w:rsid w:val="00125EF4"/>
    <w:rsid w:val="0012631E"/>
    <w:rsid w:val="001302E2"/>
    <w:rsid w:val="00135E53"/>
    <w:rsid w:val="0013738D"/>
    <w:rsid w:val="00137F66"/>
    <w:rsid w:val="00140D78"/>
    <w:rsid w:val="00142D06"/>
    <w:rsid w:val="0014316F"/>
    <w:rsid w:val="00146339"/>
    <w:rsid w:val="001673AB"/>
    <w:rsid w:val="00174D6A"/>
    <w:rsid w:val="001841EA"/>
    <w:rsid w:val="00185D6D"/>
    <w:rsid w:val="0018717E"/>
    <w:rsid w:val="00190DD0"/>
    <w:rsid w:val="00194354"/>
    <w:rsid w:val="00196731"/>
    <w:rsid w:val="001B4354"/>
    <w:rsid w:val="001B7A26"/>
    <w:rsid w:val="001C0697"/>
    <w:rsid w:val="001C6EED"/>
    <w:rsid w:val="001C74CA"/>
    <w:rsid w:val="001D3E34"/>
    <w:rsid w:val="001D4A67"/>
    <w:rsid w:val="001E4C04"/>
    <w:rsid w:val="001F26B7"/>
    <w:rsid w:val="001F26DB"/>
    <w:rsid w:val="001F3EA1"/>
    <w:rsid w:val="00200A46"/>
    <w:rsid w:val="002045A7"/>
    <w:rsid w:val="00206AFE"/>
    <w:rsid w:val="002127AF"/>
    <w:rsid w:val="00214E95"/>
    <w:rsid w:val="00216625"/>
    <w:rsid w:val="00217AD6"/>
    <w:rsid w:val="002214BE"/>
    <w:rsid w:val="002249A3"/>
    <w:rsid w:val="00231315"/>
    <w:rsid w:val="002314D9"/>
    <w:rsid w:val="0023200A"/>
    <w:rsid w:val="0023360E"/>
    <w:rsid w:val="00261F06"/>
    <w:rsid w:val="00274140"/>
    <w:rsid w:val="0028626D"/>
    <w:rsid w:val="00291C41"/>
    <w:rsid w:val="002A1445"/>
    <w:rsid w:val="002A6490"/>
    <w:rsid w:val="002A76AD"/>
    <w:rsid w:val="002B1578"/>
    <w:rsid w:val="002B398A"/>
    <w:rsid w:val="002B464C"/>
    <w:rsid w:val="002B7FDE"/>
    <w:rsid w:val="002C4D5F"/>
    <w:rsid w:val="002C54EC"/>
    <w:rsid w:val="002D5ADF"/>
    <w:rsid w:val="002D5E6A"/>
    <w:rsid w:val="002E0F69"/>
    <w:rsid w:val="002E3E93"/>
    <w:rsid w:val="002E55FC"/>
    <w:rsid w:val="002E58E0"/>
    <w:rsid w:val="002F02EC"/>
    <w:rsid w:val="00301AC5"/>
    <w:rsid w:val="003114A1"/>
    <w:rsid w:val="003318B3"/>
    <w:rsid w:val="003430F9"/>
    <w:rsid w:val="0034593C"/>
    <w:rsid w:val="00353F8A"/>
    <w:rsid w:val="003577EF"/>
    <w:rsid w:val="003651D0"/>
    <w:rsid w:val="00367CB1"/>
    <w:rsid w:val="00381CDA"/>
    <w:rsid w:val="003863D4"/>
    <w:rsid w:val="0038755C"/>
    <w:rsid w:val="00390F1A"/>
    <w:rsid w:val="00397348"/>
    <w:rsid w:val="003974EE"/>
    <w:rsid w:val="003B45D4"/>
    <w:rsid w:val="003B555C"/>
    <w:rsid w:val="003B6C3C"/>
    <w:rsid w:val="003B747A"/>
    <w:rsid w:val="003B7F91"/>
    <w:rsid w:val="003D0FAA"/>
    <w:rsid w:val="003D124E"/>
    <w:rsid w:val="003D5FD3"/>
    <w:rsid w:val="003E32D6"/>
    <w:rsid w:val="003E6E5B"/>
    <w:rsid w:val="003F36B8"/>
    <w:rsid w:val="003F5D70"/>
    <w:rsid w:val="004000B7"/>
    <w:rsid w:val="004008F4"/>
    <w:rsid w:val="0041432A"/>
    <w:rsid w:val="00414EA0"/>
    <w:rsid w:val="00416E7B"/>
    <w:rsid w:val="0041713A"/>
    <w:rsid w:val="00424BCC"/>
    <w:rsid w:val="0042670C"/>
    <w:rsid w:val="004272C2"/>
    <w:rsid w:val="0043120B"/>
    <w:rsid w:val="00434254"/>
    <w:rsid w:val="00435B50"/>
    <w:rsid w:val="00450043"/>
    <w:rsid w:val="00452D0B"/>
    <w:rsid w:val="004566A9"/>
    <w:rsid w:val="004611B8"/>
    <w:rsid w:val="00462A4E"/>
    <w:rsid w:val="00466F9A"/>
    <w:rsid w:val="00471E13"/>
    <w:rsid w:val="004776DA"/>
    <w:rsid w:val="004777C4"/>
    <w:rsid w:val="00482B8E"/>
    <w:rsid w:val="00484635"/>
    <w:rsid w:val="004862F4"/>
    <w:rsid w:val="00487EC7"/>
    <w:rsid w:val="004A1999"/>
    <w:rsid w:val="004B321D"/>
    <w:rsid w:val="004B4500"/>
    <w:rsid w:val="004D14C6"/>
    <w:rsid w:val="004D486C"/>
    <w:rsid w:val="004D7EFB"/>
    <w:rsid w:val="004E4F63"/>
    <w:rsid w:val="004E79B1"/>
    <w:rsid w:val="004F1E21"/>
    <w:rsid w:val="004F3FE7"/>
    <w:rsid w:val="00503FA9"/>
    <w:rsid w:val="0050437F"/>
    <w:rsid w:val="00527DF8"/>
    <w:rsid w:val="00531554"/>
    <w:rsid w:val="0053293F"/>
    <w:rsid w:val="00534F1D"/>
    <w:rsid w:val="00555641"/>
    <w:rsid w:val="005601C9"/>
    <w:rsid w:val="00560A57"/>
    <w:rsid w:val="00566E38"/>
    <w:rsid w:val="00567EDB"/>
    <w:rsid w:val="00570D06"/>
    <w:rsid w:val="00572512"/>
    <w:rsid w:val="00586623"/>
    <w:rsid w:val="005A598F"/>
    <w:rsid w:val="005A6538"/>
    <w:rsid w:val="005C01B6"/>
    <w:rsid w:val="005C4220"/>
    <w:rsid w:val="005E578E"/>
    <w:rsid w:val="005F1AC8"/>
    <w:rsid w:val="005F6355"/>
    <w:rsid w:val="00603423"/>
    <w:rsid w:val="00607382"/>
    <w:rsid w:val="00607A0A"/>
    <w:rsid w:val="006464B2"/>
    <w:rsid w:val="006475F5"/>
    <w:rsid w:val="00650953"/>
    <w:rsid w:val="00654D8A"/>
    <w:rsid w:val="00660575"/>
    <w:rsid w:val="006611DE"/>
    <w:rsid w:val="0066288D"/>
    <w:rsid w:val="0066309B"/>
    <w:rsid w:val="00674A7F"/>
    <w:rsid w:val="00674C99"/>
    <w:rsid w:val="00675EA9"/>
    <w:rsid w:val="00682649"/>
    <w:rsid w:val="00690D6A"/>
    <w:rsid w:val="00694145"/>
    <w:rsid w:val="006941DB"/>
    <w:rsid w:val="006A1CC0"/>
    <w:rsid w:val="006B09D4"/>
    <w:rsid w:val="006B0CC0"/>
    <w:rsid w:val="006B14AF"/>
    <w:rsid w:val="006B6681"/>
    <w:rsid w:val="006C1806"/>
    <w:rsid w:val="006C19EB"/>
    <w:rsid w:val="006E20F8"/>
    <w:rsid w:val="006E2DAB"/>
    <w:rsid w:val="006E5ACA"/>
    <w:rsid w:val="006E73F5"/>
    <w:rsid w:val="006F02EF"/>
    <w:rsid w:val="006F2656"/>
    <w:rsid w:val="006F4694"/>
    <w:rsid w:val="006F63A3"/>
    <w:rsid w:val="007014B5"/>
    <w:rsid w:val="00711B0C"/>
    <w:rsid w:val="007162F1"/>
    <w:rsid w:val="00720781"/>
    <w:rsid w:val="0073547F"/>
    <w:rsid w:val="00737B20"/>
    <w:rsid w:val="007517E9"/>
    <w:rsid w:val="00761671"/>
    <w:rsid w:val="00765502"/>
    <w:rsid w:val="00770EA2"/>
    <w:rsid w:val="00776584"/>
    <w:rsid w:val="00777B9F"/>
    <w:rsid w:val="00786529"/>
    <w:rsid w:val="007A16ED"/>
    <w:rsid w:val="007A2BD1"/>
    <w:rsid w:val="007D117F"/>
    <w:rsid w:val="007D15B0"/>
    <w:rsid w:val="007D2927"/>
    <w:rsid w:val="007E00BA"/>
    <w:rsid w:val="007E3FE6"/>
    <w:rsid w:val="007F37E7"/>
    <w:rsid w:val="00800562"/>
    <w:rsid w:val="008012FB"/>
    <w:rsid w:val="008022FE"/>
    <w:rsid w:val="00805BA8"/>
    <w:rsid w:val="0080601A"/>
    <w:rsid w:val="00811CF2"/>
    <w:rsid w:val="00811D12"/>
    <w:rsid w:val="00814103"/>
    <w:rsid w:val="008145D9"/>
    <w:rsid w:val="0081756B"/>
    <w:rsid w:val="00820295"/>
    <w:rsid w:val="00820699"/>
    <w:rsid w:val="008206E1"/>
    <w:rsid w:val="008218BF"/>
    <w:rsid w:val="00821FB7"/>
    <w:rsid w:val="00833ABF"/>
    <w:rsid w:val="00834217"/>
    <w:rsid w:val="00834B08"/>
    <w:rsid w:val="008406B1"/>
    <w:rsid w:val="00847168"/>
    <w:rsid w:val="008559F6"/>
    <w:rsid w:val="00856925"/>
    <w:rsid w:val="008664A3"/>
    <w:rsid w:val="00873CAF"/>
    <w:rsid w:val="0087764A"/>
    <w:rsid w:val="008C2070"/>
    <w:rsid w:val="008C2C6E"/>
    <w:rsid w:val="008C4E71"/>
    <w:rsid w:val="008E114F"/>
    <w:rsid w:val="008E2CDA"/>
    <w:rsid w:val="008F0E0D"/>
    <w:rsid w:val="008F1E65"/>
    <w:rsid w:val="008F49D7"/>
    <w:rsid w:val="008F4D6D"/>
    <w:rsid w:val="008F5112"/>
    <w:rsid w:val="0092393E"/>
    <w:rsid w:val="009275FF"/>
    <w:rsid w:val="009344E9"/>
    <w:rsid w:val="00935201"/>
    <w:rsid w:val="009379EF"/>
    <w:rsid w:val="0094657E"/>
    <w:rsid w:val="00957097"/>
    <w:rsid w:val="00957309"/>
    <w:rsid w:val="00957F65"/>
    <w:rsid w:val="00967B33"/>
    <w:rsid w:val="00975E70"/>
    <w:rsid w:val="00977102"/>
    <w:rsid w:val="00984C6A"/>
    <w:rsid w:val="00986B27"/>
    <w:rsid w:val="009906FF"/>
    <w:rsid w:val="00995E02"/>
    <w:rsid w:val="00996AB3"/>
    <w:rsid w:val="009A59CF"/>
    <w:rsid w:val="009B18B8"/>
    <w:rsid w:val="009B2BB6"/>
    <w:rsid w:val="009C3C04"/>
    <w:rsid w:val="009C6DA2"/>
    <w:rsid w:val="009D0967"/>
    <w:rsid w:val="009D2BF2"/>
    <w:rsid w:val="009D5EB1"/>
    <w:rsid w:val="009E65C9"/>
    <w:rsid w:val="009E65CE"/>
    <w:rsid w:val="009F2E07"/>
    <w:rsid w:val="009F6BEE"/>
    <w:rsid w:val="009F7A44"/>
    <w:rsid w:val="00A00FC3"/>
    <w:rsid w:val="00A02BB4"/>
    <w:rsid w:val="00A1014A"/>
    <w:rsid w:val="00A157F3"/>
    <w:rsid w:val="00A157FF"/>
    <w:rsid w:val="00A2085A"/>
    <w:rsid w:val="00A275C3"/>
    <w:rsid w:val="00A3050F"/>
    <w:rsid w:val="00A33D60"/>
    <w:rsid w:val="00A41587"/>
    <w:rsid w:val="00A43E69"/>
    <w:rsid w:val="00A44BA5"/>
    <w:rsid w:val="00A56D40"/>
    <w:rsid w:val="00A63238"/>
    <w:rsid w:val="00A817C4"/>
    <w:rsid w:val="00A92FBC"/>
    <w:rsid w:val="00A932A6"/>
    <w:rsid w:val="00A9525D"/>
    <w:rsid w:val="00A967A1"/>
    <w:rsid w:val="00AA7DD5"/>
    <w:rsid w:val="00AB57BE"/>
    <w:rsid w:val="00AC543B"/>
    <w:rsid w:val="00AD0146"/>
    <w:rsid w:val="00AD2322"/>
    <w:rsid w:val="00AE1D4E"/>
    <w:rsid w:val="00AE31B4"/>
    <w:rsid w:val="00AF5DBD"/>
    <w:rsid w:val="00AF61EB"/>
    <w:rsid w:val="00B021BB"/>
    <w:rsid w:val="00B02964"/>
    <w:rsid w:val="00B23AE2"/>
    <w:rsid w:val="00B33F9F"/>
    <w:rsid w:val="00B37E13"/>
    <w:rsid w:val="00B42F15"/>
    <w:rsid w:val="00B4366C"/>
    <w:rsid w:val="00B5018F"/>
    <w:rsid w:val="00B555C0"/>
    <w:rsid w:val="00B608D9"/>
    <w:rsid w:val="00B7237A"/>
    <w:rsid w:val="00B96302"/>
    <w:rsid w:val="00BA27A6"/>
    <w:rsid w:val="00BA7156"/>
    <w:rsid w:val="00BB3A46"/>
    <w:rsid w:val="00BB59E2"/>
    <w:rsid w:val="00BB69BC"/>
    <w:rsid w:val="00BC278C"/>
    <w:rsid w:val="00BD03CC"/>
    <w:rsid w:val="00BD73BE"/>
    <w:rsid w:val="00BE45C5"/>
    <w:rsid w:val="00BF45CD"/>
    <w:rsid w:val="00BF5E9F"/>
    <w:rsid w:val="00C06512"/>
    <w:rsid w:val="00C127C4"/>
    <w:rsid w:val="00C13F64"/>
    <w:rsid w:val="00C169CC"/>
    <w:rsid w:val="00C16B0B"/>
    <w:rsid w:val="00C222B1"/>
    <w:rsid w:val="00C22493"/>
    <w:rsid w:val="00C232E7"/>
    <w:rsid w:val="00C301E3"/>
    <w:rsid w:val="00C364DA"/>
    <w:rsid w:val="00C47DAD"/>
    <w:rsid w:val="00C5300E"/>
    <w:rsid w:val="00C54CBC"/>
    <w:rsid w:val="00C625DA"/>
    <w:rsid w:val="00C653C8"/>
    <w:rsid w:val="00C77D4F"/>
    <w:rsid w:val="00C8034C"/>
    <w:rsid w:val="00C80670"/>
    <w:rsid w:val="00C83E5F"/>
    <w:rsid w:val="00CA19FA"/>
    <w:rsid w:val="00CA79A3"/>
    <w:rsid w:val="00CB343D"/>
    <w:rsid w:val="00CB3BE1"/>
    <w:rsid w:val="00CC12C5"/>
    <w:rsid w:val="00CD3D38"/>
    <w:rsid w:val="00CD6B65"/>
    <w:rsid w:val="00CE2456"/>
    <w:rsid w:val="00CE3196"/>
    <w:rsid w:val="00CE31E7"/>
    <w:rsid w:val="00CE4638"/>
    <w:rsid w:val="00D0247A"/>
    <w:rsid w:val="00D104DE"/>
    <w:rsid w:val="00D1611A"/>
    <w:rsid w:val="00D21B05"/>
    <w:rsid w:val="00D25B7E"/>
    <w:rsid w:val="00D30CCF"/>
    <w:rsid w:val="00D34EE0"/>
    <w:rsid w:val="00D519D7"/>
    <w:rsid w:val="00D539A9"/>
    <w:rsid w:val="00D565AE"/>
    <w:rsid w:val="00D567B0"/>
    <w:rsid w:val="00D623B7"/>
    <w:rsid w:val="00D80E1A"/>
    <w:rsid w:val="00D81340"/>
    <w:rsid w:val="00D815D6"/>
    <w:rsid w:val="00D83223"/>
    <w:rsid w:val="00D91A0E"/>
    <w:rsid w:val="00D953E8"/>
    <w:rsid w:val="00DA29A6"/>
    <w:rsid w:val="00DA4B3F"/>
    <w:rsid w:val="00DB1748"/>
    <w:rsid w:val="00DB2173"/>
    <w:rsid w:val="00DC04EC"/>
    <w:rsid w:val="00DC160E"/>
    <w:rsid w:val="00DC1B91"/>
    <w:rsid w:val="00DC5EE1"/>
    <w:rsid w:val="00DD2336"/>
    <w:rsid w:val="00DD5E1F"/>
    <w:rsid w:val="00DE156D"/>
    <w:rsid w:val="00DE2246"/>
    <w:rsid w:val="00DE235D"/>
    <w:rsid w:val="00DE6011"/>
    <w:rsid w:val="00DE6995"/>
    <w:rsid w:val="00DF1F98"/>
    <w:rsid w:val="00DF30CE"/>
    <w:rsid w:val="00DF57F9"/>
    <w:rsid w:val="00DF781C"/>
    <w:rsid w:val="00E07B9C"/>
    <w:rsid w:val="00E07BD3"/>
    <w:rsid w:val="00E07F80"/>
    <w:rsid w:val="00E17037"/>
    <w:rsid w:val="00E207AA"/>
    <w:rsid w:val="00E212BC"/>
    <w:rsid w:val="00E261EB"/>
    <w:rsid w:val="00E26905"/>
    <w:rsid w:val="00E45478"/>
    <w:rsid w:val="00E468DC"/>
    <w:rsid w:val="00E51338"/>
    <w:rsid w:val="00E62A05"/>
    <w:rsid w:val="00E6464F"/>
    <w:rsid w:val="00E723BC"/>
    <w:rsid w:val="00E81490"/>
    <w:rsid w:val="00E83865"/>
    <w:rsid w:val="00E909C4"/>
    <w:rsid w:val="00E91A73"/>
    <w:rsid w:val="00EA3E1D"/>
    <w:rsid w:val="00EB62B9"/>
    <w:rsid w:val="00EC12C5"/>
    <w:rsid w:val="00ED0061"/>
    <w:rsid w:val="00EE080E"/>
    <w:rsid w:val="00EE675A"/>
    <w:rsid w:val="00F033F6"/>
    <w:rsid w:val="00F04404"/>
    <w:rsid w:val="00F06057"/>
    <w:rsid w:val="00F10515"/>
    <w:rsid w:val="00F14474"/>
    <w:rsid w:val="00F22DFF"/>
    <w:rsid w:val="00F23F0E"/>
    <w:rsid w:val="00F2432F"/>
    <w:rsid w:val="00F45AF9"/>
    <w:rsid w:val="00F522FC"/>
    <w:rsid w:val="00F56E23"/>
    <w:rsid w:val="00F633F8"/>
    <w:rsid w:val="00F71323"/>
    <w:rsid w:val="00F800B6"/>
    <w:rsid w:val="00F850F2"/>
    <w:rsid w:val="00F86432"/>
    <w:rsid w:val="00F86F5A"/>
    <w:rsid w:val="00F91305"/>
    <w:rsid w:val="00F9710A"/>
    <w:rsid w:val="00FA46A9"/>
    <w:rsid w:val="00FB18BC"/>
    <w:rsid w:val="00FB6357"/>
    <w:rsid w:val="00FB6E0C"/>
    <w:rsid w:val="00FB7FDE"/>
    <w:rsid w:val="00FC10D4"/>
    <w:rsid w:val="00FD3FD7"/>
    <w:rsid w:val="00FD6E04"/>
    <w:rsid w:val="00FF22A8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7AD4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rsid w:val="003D0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37E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37E1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37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7E13"/>
  </w:style>
  <w:style w:type="character" w:styleId="af0">
    <w:name w:val="Hyperlink"/>
    <w:basedOn w:val="a0"/>
    <w:uiPriority w:val="99"/>
    <w:unhideWhenUsed/>
    <w:rsid w:val="000C7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1FBAF-1E4D-4C6F-AC59-9DDB9725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12</Pages>
  <Words>5370</Words>
  <Characters>30609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Пользователь</cp:lastModifiedBy>
  <cp:revision>35</cp:revision>
  <cp:lastPrinted>2023-12-21T12:38:00Z</cp:lastPrinted>
  <dcterms:created xsi:type="dcterms:W3CDTF">2023-08-29T19:22:00Z</dcterms:created>
  <dcterms:modified xsi:type="dcterms:W3CDTF">2023-12-28T06:33:00Z</dcterms:modified>
</cp:coreProperties>
</file>