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17326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96AE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173267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3267" w:rsidRPr="00173267" w:rsidRDefault="00173267" w:rsidP="00173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26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</w:t>
      </w:r>
    </w:p>
    <w:p w:rsidR="00173267" w:rsidRPr="00173267" w:rsidRDefault="00173267" w:rsidP="00173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267">
        <w:rPr>
          <w:rFonts w:ascii="Times New Roman" w:eastAsia="Calibri" w:hAnsi="Times New Roman" w:cs="Times New Roman"/>
          <w:sz w:val="28"/>
          <w:szCs w:val="28"/>
          <w:lang w:eastAsia="en-US"/>
        </w:rPr>
        <w:t>об оплате труда муниципальных</w:t>
      </w:r>
    </w:p>
    <w:p w:rsidR="00173267" w:rsidRPr="00173267" w:rsidRDefault="00173267" w:rsidP="00173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267">
        <w:rPr>
          <w:rFonts w:ascii="Times New Roman" w:eastAsia="Calibri" w:hAnsi="Times New Roman" w:cs="Times New Roman"/>
          <w:sz w:val="28"/>
          <w:szCs w:val="28"/>
          <w:lang w:eastAsia="en-US"/>
        </w:rPr>
        <w:t>служащих в Кувшиновского муниципального округа</w:t>
      </w:r>
    </w:p>
    <w:p w:rsidR="00173267" w:rsidRPr="00173267" w:rsidRDefault="00173267" w:rsidP="001732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A57" w:rsidRPr="00173267" w:rsidRDefault="00173267" w:rsidP="00173267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06.10.2003 №131 – ФЗ «Об общих принципах организации местного самоуправления в Российской Федерации», от 02.03.2007 № 25 – ФЗ                                                  «О муниципальной службе в Российской Федерации», от 09.11.2007 № 121 – ЗО                        «О регулировании отдельных вопросов муниципальной службы в Тверской области», постановлением правительства Терской области № 137-пп от 31.03.2020 «О методике расчета норматива формирования расходов на содержание органов местного самоуправления муниципальных образований Тверской области»,</w:t>
      </w:r>
      <w:r w:rsidRPr="001732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>Уставом Кувшиновского муниципального округа Дума Кувшиновского муниципального округа</w:t>
      </w:r>
    </w:p>
    <w:p w:rsidR="00560A57" w:rsidRPr="00560A57" w:rsidRDefault="00560A57" w:rsidP="00560A57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560A57" w:rsidRPr="00560A57" w:rsidRDefault="00560A57" w:rsidP="00560A57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560A57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560A57" w:rsidRPr="00560A57" w:rsidRDefault="00560A57" w:rsidP="00560A57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173267" w:rsidRPr="00173267" w:rsidRDefault="00173267" w:rsidP="001732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ab/>
        <w:t>Утвердить Положение об оплате труда муниципальных служащих в Кувшиновском муниципальном округе (прилагается).</w:t>
      </w:r>
    </w:p>
    <w:p w:rsidR="00173267" w:rsidRPr="00173267" w:rsidRDefault="00173267" w:rsidP="001732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ab/>
        <w:t>Решение Собрания депутатов Кувшиновского района от 30.04.2020 № 41 «Об утверждении Положения об оплате труда муниципальных служащих МО «Кувшиновский район», решение Собрания депутатов Кувшиновского района от 24.01.2023 № 168 «О внесении изменений в Положение об оплате труда муниципальных служащих МО «Кувшиновский район», утвержденное решением Собрания депутатов Кувшиновского района от 30.04.2020 № 41» считать утратившим силу.</w:t>
      </w:r>
    </w:p>
    <w:p w:rsidR="00173267" w:rsidRPr="00173267" w:rsidRDefault="00173267" w:rsidP="001732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момента подписания и подлежит размещению на сайте администрации Кувшиновского района в сети «Интернет».</w:t>
      </w:r>
    </w:p>
    <w:p w:rsidR="00173267" w:rsidRPr="00173267" w:rsidRDefault="00173267" w:rsidP="001732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ab/>
        <w:t>Размеры должностных окладов муниципальных служащих Кувшиновского муниципального округа (приложение №1 к Положению об оплате труда муниципальных служащих Кувшиновского муниципального округа) устанавливаются с 01.01.2024.</w:t>
      </w:r>
    </w:p>
    <w:p w:rsidR="00173267" w:rsidRPr="00173267" w:rsidRDefault="00173267" w:rsidP="001732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Раздел </w:t>
      </w:r>
      <w:r w:rsidRPr="001732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 xml:space="preserve"> Положения об оплате труда муниципальных служащих в Кувшиновском муниципальном округе распространяет своё действие на отношение с 21.12.2023. </w:t>
      </w:r>
    </w:p>
    <w:p w:rsidR="00173267" w:rsidRPr="00173267" w:rsidRDefault="00173267" w:rsidP="0017326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267" w:rsidRPr="00173267" w:rsidRDefault="00173267" w:rsidP="0017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173267" w:rsidRPr="00173267" w:rsidRDefault="00173267" w:rsidP="0017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Кувшиновского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173267">
        <w:rPr>
          <w:rFonts w:ascii="Times New Roman" w:eastAsia="Times New Roman" w:hAnsi="Times New Roman" w:cs="Times New Roman"/>
          <w:sz w:val="28"/>
          <w:szCs w:val="28"/>
        </w:rPr>
        <w:t xml:space="preserve">   В.Д. Ряполов</w:t>
      </w:r>
    </w:p>
    <w:p w:rsidR="00173267" w:rsidRDefault="00173267" w:rsidP="0017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267" w:rsidRPr="00173267" w:rsidRDefault="00173267" w:rsidP="0017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267" w:rsidRPr="00173267" w:rsidRDefault="00173267" w:rsidP="001732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67">
        <w:rPr>
          <w:rFonts w:ascii="Times New Roman" w:eastAsia="Times New Roman" w:hAnsi="Times New Roman" w:cs="Times New Roman"/>
          <w:sz w:val="28"/>
          <w:szCs w:val="28"/>
        </w:rPr>
        <w:t>Глава Кувшиновс</w:t>
      </w:r>
      <w:r>
        <w:rPr>
          <w:rFonts w:ascii="Times New Roman" w:eastAsia="Times New Roman" w:hAnsi="Times New Roman" w:cs="Times New Roman"/>
          <w:sz w:val="28"/>
          <w:szCs w:val="28"/>
        </w:rPr>
        <w:t>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73267">
        <w:rPr>
          <w:rFonts w:ascii="Times New Roman" w:eastAsia="Times New Roman" w:hAnsi="Times New Roman" w:cs="Times New Roman"/>
          <w:sz w:val="28"/>
          <w:szCs w:val="28"/>
        </w:rPr>
        <w:t xml:space="preserve">   А.С. Никифорова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lastRenderedPageBreak/>
        <w:t>УТВЕРЖДЕНО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решением Думы Кувшиновского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округа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>Тверской области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</w:rPr>
        <w:t>28</w:t>
      </w: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.12.2023 № </w:t>
      </w:r>
      <w:r>
        <w:rPr>
          <w:rFonts w:ascii="Times New Roman" w:eastAsia="Times New Roman" w:hAnsi="Times New Roman" w:cs="Times New Roman"/>
          <w:sz w:val="24"/>
          <w:szCs w:val="28"/>
        </w:rPr>
        <w:t>59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ОБ ОПЛАТЕ ТРУДА МУНИЦИАЛЬНЫХ СЛУЖАЩИХ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КУВШИНОВСКОГО МУНИЦИПАЛЬНОГО ОКРУГА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Настоящим Положением, в соответствии с Конституцией Российской Федерацией, Федеральными законами от 06.10.2003 № 131 – 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09.11.2007 № 121-ЗО с «О регулировании отдельных вопросов муниципальной службы в Тверской области», постановлением правительства Терской области     № 137-пп от 31.03.2020 «О методике расчета норматива формирования расходов на содержание органов местного самоуправления муниципальных образований Тверской области»,</w:t>
      </w:r>
      <w:r w:rsidRPr="001007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007E0">
        <w:rPr>
          <w:rFonts w:ascii="Times New Roman" w:eastAsia="Times New Roman" w:hAnsi="Times New Roman" w:cs="Times New Roman"/>
          <w:sz w:val="28"/>
          <w:szCs w:val="28"/>
        </w:rPr>
        <w:t>устанавливаются размеры должностных окладов муниципальных служащих Кувшиновского муниципального округа (далее – муниципальных служащих), а также размеры ежемесячных и иных дополнительных выплат и порядок их осуществления.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выплат, предусмотренных действующим законодательством (далее – дополнительные выплаты). Оклад месячного денежного содержания муниципального служащего состоит из должностного оклада муниципального служащего в соответствии с замещаемой им должности муниципальной службы и ежемесячной надбавки к должностному окладу за классный чин.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2. Ежемесячные и дополнительные выплаты: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1) ежемесячная надбавка к должностному окладу за классный чин;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4) ежемесячная надбавка за особые условия муниципальной службы;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5) ежемесячное денежное поощрение;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6) премии за выполнение особо важных и сложных заданий;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8) материальная помощь;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lastRenderedPageBreak/>
        <w:t>9) иные выплаты, предусмотренные законодательством.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Дополнительные выплаты исчисляются от должностного оклада муниципального служащего, а при временном замещении иной должности муниципальной службы – от должностного оклада по временно замещаемой должности муниципальной службы, но не ниже ранее установленного размера.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3. Расходы на выплату денежного содержания муниципальных служащих осуществляются в пределах средств Фонда оплаты труда муниципальных служащих, установленного частью VI настоящего Положения за счет средств местного бюджета.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4. Решение об увеличении (индексации) размеров должностных окладов и надбавок к должностным окладам за классный чин муниципальным служащим принимается Думой Кувшиновского муниципального округа.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5. Размеры должностных окладов муниципальных служащих увеличиваются (индексируются) не реже одного раза в год с учетом уровня инфляции (потребительских цен) при условии, что денежные средства предусмотрены в решении о бюджете Кувшиновского муниципального округа на соответствующий год.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6. При увеличении (индексации) должностных окладов их размеры подлежат округлению до целого рубля в сторону увеличения.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II. Должностные оклады муниципальных служащих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7. Должностные оклады муниципальных служащих устанавливаются по соответствующим должностям согласно приложению 1 к настоящему Положению.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III. Дополнительные выплаты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8. Ежемесячная надбавка к должностному окладу за выслугу лет на муниципальной службе устанавливается главой Кувшиновского муниципального округа в размерах: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68"/>
        <w:gridCol w:w="5105"/>
      </w:tblGrid>
      <w:tr w:rsidR="001007E0" w:rsidRPr="001007E0" w:rsidTr="00246C81">
        <w:tc>
          <w:tcPr>
            <w:tcW w:w="5068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стаже муниципальной службы</w:t>
            </w:r>
          </w:p>
        </w:tc>
        <w:tc>
          <w:tcPr>
            <w:tcW w:w="5105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процентах</w:t>
            </w:r>
          </w:p>
        </w:tc>
      </w:tr>
      <w:tr w:rsidR="001007E0" w:rsidRPr="001007E0" w:rsidTr="00246C81">
        <w:tc>
          <w:tcPr>
            <w:tcW w:w="5068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105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10%</w:t>
            </w:r>
          </w:p>
        </w:tc>
      </w:tr>
      <w:tr w:rsidR="001007E0" w:rsidRPr="001007E0" w:rsidTr="00246C81">
        <w:tc>
          <w:tcPr>
            <w:tcW w:w="5068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 лет до 10 лет</w:t>
            </w:r>
          </w:p>
        </w:tc>
        <w:tc>
          <w:tcPr>
            <w:tcW w:w="5105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15%</w:t>
            </w:r>
          </w:p>
        </w:tc>
      </w:tr>
      <w:tr w:rsidR="001007E0" w:rsidRPr="001007E0" w:rsidTr="00246C81">
        <w:tc>
          <w:tcPr>
            <w:tcW w:w="5068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10 лет до 15 лет</w:t>
            </w:r>
          </w:p>
        </w:tc>
        <w:tc>
          <w:tcPr>
            <w:tcW w:w="5105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</w:tr>
      <w:tr w:rsidR="001007E0" w:rsidRPr="001007E0" w:rsidTr="00246C81">
        <w:tc>
          <w:tcPr>
            <w:tcW w:w="5068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5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</w:tbl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9. Ежемесячная надбавка к должностному окладу за особые условия муниципальной службы устанавливается главой муниципального округа в целях повышения заинтересованности муниципальных служащих в результатах своей деятельности и качестве выполнения должностных обязанностей муниципального служащего в следующих размерах: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3756"/>
      </w:tblGrid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от должностного оклада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150% до 350 %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120% до 260 %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90% до 220 %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старшие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 до 160 %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120%</w:t>
            </w:r>
          </w:p>
        </w:tc>
      </w:tr>
    </w:tbl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9.1. При приеме на муниципальную службу руководитель органа местного самоуправления, руководитель, обладающий правом найма и увольнения муниципальных служащих, устанавливает ежемесячную надбавку за особые условия муниципальной службы по соответствующей группе должностей.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При определении размера надбавки обязательно учитывается уровень профессиональной подготовки, стаж муниципальной службы, стаж (опыт) работы по специальности.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9.2. Повышенный размер ежемесячной надбавки за особые условия муниципальной службы может быть установлен муниципальному служащему с учетом следующих условий:</w:t>
      </w:r>
    </w:p>
    <w:p w:rsidR="001007E0" w:rsidRPr="001007E0" w:rsidRDefault="001007E0" w:rsidP="0010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повышенная сложность работы;</w:t>
      </w:r>
    </w:p>
    <w:p w:rsidR="001007E0" w:rsidRPr="001007E0" w:rsidRDefault="001007E0" w:rsidP="0010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напряженность при выполнении должностных обязанностей;</w:t>
      </w:r>
    </w:p>
    <w:p w:rsidR="001007E0" w:rsidRPr="001007E0" w:rsidRDefault="001007E0" w:rsidP="0010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специальный режим работы (выполнение особых поручений, работа в чрезвычайных ситуациях, исполнение отдельных полномочий, переданных на очередной финансовый год).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9.3. Повышенный размер ежемесячной надбавки за особые условия муниципальной службы может быть установлен на определенный срок.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9.4. Ежемесячная надбавка к должностному окладу за особые условия муниципальной службы может быть изменена в сторону уменьшения, если объем работы у муниципального служащего снизился или изменились условия, определяющие повышенный размер установленной надбавки.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10. Ежемесячная надбавка к должностному окладу за классный чин устанавливается согласно Приложению 2 к настоящему Положению.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11.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12. Ежемесячное денежное поощрение муниципальных служащих устанавливается в следующем порядке: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3756"/>
      </w:tblGrid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от должностного оклада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55% до 120 %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45% до 120 %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35%  до 120 %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35% до 80 %</w:t>
            </w:r>
          </w:p>
        </w:tc>
      </w:tr>
      <w:tr w:rsidR="001007E0" w:rsidRPr="001007E0" w:rsidTr="00246C81">
        <w:tc>
          <w:tcPr>
            <w:tcW w:w="6204" w:type="dxa"/>
            <w:shd w:val="clear" w:color="auto" w:fill="auto"/>
          </w:tcPr>
          <w:p w:rsidR="001007E0" w:rsidRPr="001007E0" w:rsidRDefault="001007E0" w:rsidP="001007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1007E0" w:rsidRPr="001007E0" w:rsidRDefault="001007E0" w:rsidP="00100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25% до 80 %</w:t>
            </w:r>
          </w:p>
        </w:tc>
      </w:tr>
    </w:tbl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При ненадлежащем исполнении обязанностей по занимаемой должности, за невыполнение разовых заданий и поручений выплата ежемесячного денежного поощрения муниципального служащего может быть уменьшена в соответствии с распоряжением главы Кувшиновского муниципального округа.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lastRenderedPageBreak/>
        <w:t>13. Премирование муниципальных служащих.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13.1. Премирование муниципальных служащих производится: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по результатам работы за период;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за выполнение особо важных и сложных заданий (единовременная премия);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в связи с профессиональным праздником.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13.2. Премирование муниципальных служащих производится по результатам работы с учетом личного вклада каждого муниципального служащего на основании распоряжения главы администрации Кувшиновского муниципального округа.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14. Муниципальному служащему по распоряжению главы муниципального округа может выплачиваться единовременная премия за исполнение служебных заданий особой важности и сложности, в связи с юбилейной датой, в связи с профессиональным праздником в пределах фонда оплаты труда.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14.1. Решение о выплате единовременной премии оформляется распоряжением главы муниципального округа, в котором указываются основания для выплаты премии.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15. Муниципальным служащим при предоставлении ежегодного оплачиваемого отпуска по распоряжению главы Кувшиновского муниципального округа производится единовременная выплата в размере двух должностных окладов.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16. По распоряжению главы Кувшиновского муниципального округа муниципальным служащим может выплачиваться материальная помощь, которая оказывается по заявлениям муниципальных служащих – в размере одного должностного оклада.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IV. Порядок выплаты премий за выполнение особо важных и сложных заданий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 Финансирование затрат на выплату премии за выполнение особо важных и сложных заданий (далее – премия) муниципальным служащим осуществляется за счет экономии средств фонда оплаты труда.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 Основными критериями, дающими право муниципальному служащему на получение премии, являются: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17.1.1. досрочное выполнение на высоком профессиональном уровне конкретных поручений и заданий непосредственных руководителей, реализация которых имеет большое значение для органа местного самоуправления, отраслевого (функционального) органа администрации;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17.1.2. внедрение в повседневную профессиональную служебную деятельность новых технологий, реализация проектов, повышающих эффективность деятельности органа местного самоуправления, отраслевого (функционального) органа администрации;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17.1.3. выполнение в оперативном режиме большого объема внеплановой работы;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17.1.4. достижение значимых результатов в ходе исполнения должностных обязанностей муниципального служащего;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lastRenderedPageBreak/>
        <w:t>17.1.5. внесение муниципальным служащим предложений, улучшающих работу органа местного самоуправления, отраслевого (функционального) органа администрации, муниципальной службы в целом, внедрение новых форм и методов работы, способствующих достижению высоких конечных результатов;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17.1.6. участие в организации и проведении значимых мероприятий, в том числе не входящих в план работы муниципального служащего или органа местного самоуправления;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17.1.7. личный вклад (оперативность, профессионализм, инициативность) муниципальных служащих в выполнение особо важных и сложных заданий в условиях, отличающихся от нормальных (сложность, срочность, особый режим работы).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17.2. Предложения по премированию муниципальных служащих представляются руководителям, обладающим правом найма и увольнения муниципальных служащих.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Премирование муниципального служащего за выполнение особо важных и сложных заданий производится на основании распоряжения главы муниципального округа в отношении работников администрации;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17.3. Выплата премии осуществляется в размере не более четырех денежных содержаний муниципального служащего в соответствии с замещаемой им должностью муниципальной службы в год.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. Поощрения муниципальных служащих</w:t>
      </w:r>
    </w:p>
    <w:p w:rsidR="001007E0" w:rsidRPr="001007E0" w:rsidRDefault="001007E0" w:rsidP="001007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18. Муниципальные служащие могут поощряться из средств дотаций (грантов), предоставляемых из областного бюджета Тверской области, за достижение показателей деятельности высшего должностного лица Тверской области и исполнительных органов Тверской области.</w:t>
      </w:r>
    </w:p>
    <w:p w:rsidR="001007E0" w:rsidRPr="001007E0" w:rsidRDefault="001007E0" w:rsidP="001007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19. Размер поощрения муниципальных служащих определяются главой Кувшиновского муниципального округа.</w:t>
      </w:r>
    </w:p>
    <w:p w:rsidR="001007E0" w:rsidRPr="001007E0" w:rsidRDefault="001007E0" w:rsidP="001007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20. Поощрение муниципальных служащих осуществляется в виде премии с учетом вклада премируемого лица в достижение показателей оценки эффективности деятельности высшего должностного лица Тверской области и исполнительных органов Тверской области.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21. Не допускается снижение иных выплат муниципальным служащим, установленных </w:t>
      </w:r>
      <w:r w:rsidRPr="001007E0">
        <w:rPr>
          <w:rFonts w:ascii="Times New Roman" w:eastAsia="Times New Roman" w:hAnsi="Times New Roman" w:cs="Times New Roman"/>
          <w:iCs/>
          <w:sz w:val="28"/>
          <w:szCs w:val="28"/>
        </w:rPr>
        <w:t>Положением «Об оплате труда муниципальных служащих Кувшиновского муниципального округа»,</w:t>
      </w:r>
      <w:r w:rsidRPr="001007E0">
        <w:rPr>
          <w:rFonts w:ascii="Times New Roman" w:eastAsia="Times New Roman" w:hAnsi="Times New Roman" w:cs="Times New Roman"/>
          <w:sz w:val="28"/>
          <w:szCs w:val="28"/>
        </w:rPr>
        <w:t xml:space="preserve"> в связи с выплатой поощрения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007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Дополнительные гарантии муниципальным служащим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и порядок их выплаты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21.1. Муниципальному служащему за счет средств, предусмотренных бюджетом муниципального образования на соответствующий финансовый год, осуществляется единовременная ежегодная выплата на лечение и отдых в размере двух должностных окладов муниципального служащего в год в соответствии с замещаемой им должностью муниципальной службы.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21.2. Выплата на лечение и отдых является гарантией обеспечения организации лечения (отдыха) муниципального служащего.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Выплата на лечение и отдых не относится к компенсационным выплатам.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21.3. Выплата на лечение и отдых выплачивается муниципальному служащему по его письменному заявлению (с приложение подтверждающих документов), как правило, при предоставлении ему ежегодного оплачиваемого отпуска или его части любой продолжительности, а в исключительных случаях - по медицинским показаниям (санаторно-курортное лечение, высокотехнологическая медицинская помощь).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21.4. При поступлении муниципального служащего на работу в течение текущего календарного года выплата на лечение и отдых предоставляется пропорционально отработанному и предполагаемому к отработке времени в текущем календарном году при предоставлении ему ежегодного оплачиваемого отпуска или наличии медицинских показаний.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21.5. Выплата на лечение и отдых не предоставляется за время: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а) нахождения в отпуске по уходу за ребенком, за исключением случая, установленного в пункте 18.6 настоящего Положения;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б) 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в) нахождения в отпуске по беременности и родам.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21.6. В случае, когда работник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Если обстоятельства, указанные в настоящем пункте, возникли после получения работником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21.7. В случае, если работнику непосредственно после отпуска по беременности и родам предоставляется ежегодный оплачиваемый отпуск или его часть, выплата на лечение и отдых предоставляется пропорционально отработанному времени, включая время нахождения в ежегодном оплачиваемом отпуске. При выходе работника из ежегодного оплачиваемого отпуска, предоставляемого непосредственно после отпуска по беременности и родам, и (или) отпуска по уходу за ребенком в текущем календарном году суммы выплаты на лечение и отдых подлежат с учетом времени перерасчету соответственно в декабре текущего календарного года или при увольнении (освобождении от должности).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21.8.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21.9. В соответствии с настоящим Положением перерасчет суммы полученной выплаты в текущем календарном году производится: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а) в декабре текущего календарного года, если обстоятельства, указанные в пункте 18.5 настоящего Положения, возникли после получения выплаты на лечение и отдых;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б) в случае отсутствия работника на рабочем месте в декабре текущего календарного года при уходе в: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ежегодный оплачиваемый отпуск, если после получения выплаты на лечение и отдых возникли обстоятельства, указанные в подпункте «б» пункта 17.5 настоящего Положения;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отпуск по уходу за ребенком;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отпуск без сохранения денежного содержания;</w:t>
      </w:r>
    </w:p>
    <w:p w:rsidR="001007E0" w:rsidRPr="001007E0" w:rsidRDefault="001007E0" w:rsidP="001007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отпуск по беременности и родам;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в) при увольнении, освобождении от должности.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21.10. При расчете (перерасчете) суммы выплаты на лечение и отдых отработанное время исчисляется в рабочих днях.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21.11. Излишне выплаченная муниципальному служащему сумма денежной выплаты на лечение и отдых (далее - излишне выплаченная сумма) подлежит возврату и удерживается с муниципального служащего в установленном порядке при увольнении.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В случае невозможности удержания излишне выплаченной суммы в полном объеме муниципальный служащий обязан вернуть разницу в добровольном порядке. При отказе муниципального служащего от возврата в добровольном порядке взыскание указанной разницы производится в судебном порядке.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VI. Формирование фонда оплаты труда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22. Расходы на оплату труда муниципальных служащих администрации Кувшиновского муниципального округа определяется в пределах бюджетных ассигнований, предусмотренных в бюджете муниципального образования Кувшиновского муниципального округа на соответствующий финансовый год и в пределах норматива на фонд оплаты труда, установленного нормативными правовыми актами Правительства Тверской области.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21.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 по категориям должностей: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007E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высшим должностям: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3 (трех)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4 (четырех)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32 (тридцати двух)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14 (четырнадцати)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7) прочие выплаты (премии по итогам работы и к праздникам) в размере не более 4 (четырех)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007E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главным должностям: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3 (трех)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4 (четырех)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23 (двадцати трех)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12 (двенадцати)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1007E0" w:rsidRPr="001007E0" w:rsidRDefault="001007E0" w:rsidP="001007E0">
      <w:pPr>
        <w:tabs>
          <w:tab w:val="left" w:pos="118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007E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ведущим должностям: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2,5 (два с половиной)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2 (двух)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23 (двадцати трех)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12 (двенадцати)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007E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старшим должностям: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2 (двух)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3 (трех)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19 (девятнадцати)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ежемесячное денежное поощрение к должностному окладу – в размере 11 (одиннадцати) должностных окладов;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1007E0" w:rsidRPr="001007E0" w:rsidRDefault="001007E0" w:rsidP="001007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7E0">
        <w:rPr>
          <w:rFonts w:ascii="Times New Roman" w:eastAsia="Calibri" w:hAnsi="Times New Roman" w:cs="Times New Roman"/>
          <w:sz w:val="28"/>
          <w:szCs w:val="28"/>
          <w:lang w:eastAsia="en-US"/>
        </w:rPr>
        <w:t>23. Представитель нанимателя вправе перераспределять средства фонда оплаты труда муниципальных служащих между выплатами, предусмотренными частью 2 настоящего Положения.</w:t>
      </w: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E105B" w:rsidRDefault="002E105B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муниципальных служащих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>Кувшиновского муниципального округа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Тверской области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Кувшиновского муниципального округа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Должностной оклад</w:t>
            </w:r>
          </w:p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(рублей в месяц)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  <w:r w:rsidRPr="001007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13 184,00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Pr="001007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12 622,00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Управляющий делами администрации </w:t>
            </w:r>
            <w:r w:rsidRPr="001007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12 622,00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самостоятельного структурного подразделения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11 502,00</w:t>
            </w:r>
            <w:bookmarkStart w:id="0" w:name="_GoBack"/>
            <w:bookmarkEnd w:id="0"/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самостоятельного структурного подразделения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10 382,00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9 259,00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8 303,00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структурного подразделения (отдела, комитета) в составе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10 942,00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(отдела, комитета)  в составе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9 847,00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7 680,00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6 501,00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5 705,00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5 400,00</w:t>
            </w:r>
          </w:p>
        </w:tc>
      </w:tr>
      <w:tr w:rsidR="001007E0" w:rsidRPr="001007E0" w:rsidTr="00246C8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7E0" w:rsidRPr="001007E0" w:rsidRDefault="001007E0" w:rsidP="001007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5 117,00</w:t>
            </w:r>
          </w:p>
        </w:tc>
      </w:tr>
    </w:tbl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007E0" w:rsidRPr="001007E0" w:rsidRDefault="001007E0" w:rsidP="001007E0">
      <w:pPr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2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 xml:space="preserve">муниципальных служащих 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>Кувшиновского муниципального округа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007E0">
        <w:rPr>
          <w:rFonts w:ascii="Times New Roman" w:eastAsia="Times New Roman" w:hAnsi="Times New Roman" w:cs="Times New Roman"/>
          <w:sz w:val="24"/>
          <w:szCs w:val="28"/>
        </w:rPr>
        <w:t>Тверской области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Размеры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ежемесячной надбавки к должностному окладу за классный чин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b/>
          <w:sz w:val="28"/>
          <w:szCs w:val="28"/>
        </w:rPr>
        <w:t>муниципальным служащим Кувшиновского муниципального округа</w:t>
      </w: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07"/>
      </w:tblGrid>
      <w:tr w:rsidR="001007E0" w:rsidRPr="001007E0" w:rsidTr="00246C81">
        <w:tc>
          <w:tcPr>
            <w:tcW w:w="8330" w:type="dxa"/>
            <w:shd w:val="clear" w:color="auto" w:fill="auto"/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классного чина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Размер ежемесячной доплаты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2 488,00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2 333,00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2 177,00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2 022,00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1 867,00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3 класса</w:t>
            </w:r>
            <w:r w:rsidRPr="001007E0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1 712,00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1 557,00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1 402,00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1 247,00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1 166,00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1 011,00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Старшин референт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936,00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781,00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701,00</w:t>
            </w:r>
          </w:p>
        </w:tc>
      </w:tr>
      <w:tr w:rsidR="001007E0" w:rsidRPr="001007E0" w:rsidTr="00246C81">
        <w:tc>
          <w:tcPr>
            <w:tcW w:w="8330" w:type="dxa"/>
            <w:shd w:val="clear" w:color="auto" w:fill="auto"/>
          </w:tcPr>
          <w:p w:rsidR="001007E0" w:rsidRPr="001007E0" w:rsidRDefault="001007E0" w:rsidP="001007E0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1007E0" w:rsidRPr="001007E0" w:rsidRDefault="001007E0" w:rsidP="001007E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7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621,00</w:t>
            </w:r>
          </w:p>
        </w:tc>
      </w:tr>
    </w:tbl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E0" w:rsidRPr="001007E0" w:rsidRDefault="001007E0" w:rsidP="00100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E0">
        <w:rPr>
          <w:rFonts w:ascii="Times New Roman" w:eastAsia="Times New Roman" w:hAnsi="Times New Roman" w:cs="Times New Roman"/>
          <w:sz w:val="28"/>
          <w:szCs w:val="28"/>
        </w:rPr>
        <w:t>При переводе муниципального служащего на другую должность размер ежемесячной надбавки за классный чин не может быть уменьшен.</w:t>
      </w:r>
    </w:p>
    <w:p w:rsidR="001007E0" w:rsidRDefault="001007E0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007E0" w:rsidSect="001007E0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21" w:rsidRDefault="00E20B21" w:rsidP="00B37E13">
      <w:pPr>
        <w:spacing w:after="0" w:line="240" w:lineRule="auto"/>
      </w:pPr>
      <w:r>
        <w:separator/>
      </w:r>
    </w:p>
  </w:endnote>
  <w:endnote w:type="continuationSeparator" w:id="0">
    <w:p w:rsidR="00E20B21" w:rsidRDefault="00E20B21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21" w:rsidRDefault="00E20B21" w:rsidP="00B37E13">
      <w:pPr>
        <w:spacing w:after="0" w:line="240" w:lineRule="auto"/>
      </w:pPr>
      <w:r>
        <w:separator/>
      </w:r>
    </w:p>
  </w:footnote>
  <w:footnote w:type="continuationSeparator" w:id="0">
    <w:p w:rsidR="00E20B21" w:rsidRDefault="00E20B21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22A"/>
    <w:multiLevelType w:val="hybridMultilevel"/>
    <w:tmpl w:val="4D9025B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A28A1"/>
    <w:multiLevelType w:val="hybridMultilevel"/>
    <w:tmpl w:val="AB52F252"/>
    <w:lvl w:ilvl="0" w:tplc="FE4A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B3D"/>
    <w:multiLevelType w:val="hybridMultilevel"/>
    <w:tmpl w:val="DE30530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07E0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3267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42112"/>
    <w:rsid w:val="0024449C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105B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661F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0D77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96AE9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6324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5452"/>
    <w:rsid w:val="00C1633C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0B21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37609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6C99-0CC1-4068-80E9-735C815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26</cp:revision>
  <cp:lastPrinted>2024-01-30T11:29:00Z</cp:lastPrinted>
  <dcterms:created xsi:type="dcterms:W3CDTF">2023-08-29T19:22:00Z</dcterms:created>
  <dcterms:modified xsi:type="dcterms:W3CDTF">2024-01-30T11:30:00Z</dcterms:modified>
</cp:coreProperties>
</file>