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8" w:rsidRPr="001039DD" w:rsidRDefault="00DD1908" w:rsidP="00343B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ТВЕРСКАЯ ОБЛАСТЬ</w:t>
      </w:r>
    </w:p>
    <w:p w:rsidR="00DD1908" w:rsidRPr="001039DD" w:rsidRDefault="00DD1908" w:rsidP="00343B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КУВШИНОВСКИЙ РАЙОН</w:t>
      </w:r>
    </w:p>
    <w:p w:rsidR="00DD1908" w:rsidRPr="001039DD" w:rsidRDefault="00DD1908" w:rsidP="00343B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Администрация Тысяцкого сельского поселения</w:t>
      </w:r>
    </w:p>
    <w:p w:rsidR="00DD1908" w:rsidRDefault="00DD1908" w:rsidP="00343B9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24.03.2014 г                                        с.Тысяцкое                                                   № 30</w:t>
      </w: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Pr="001039DD" w:rsidRDefault="00DD1908" w:rsidP="00343B9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создании и содержании в целях </w:t>
      </w:r>
    </w:p>
    <w:p w:rsidR="00DD1908" w:rsidRPr="001039DD" w:rsidRDefault="00DD1908" w:rsidP="00343B9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гражданской обороны запасов</w:t>
      </w:r>
    </w:p>
    <w:p w:rsidR="00DD1908" w:rsidRPr="001039DD" w:rsidRDefault="00DD1908" w:rsidP="00343B9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материально-технических, продовольственных,</w:t>
      </w:r>
    </w:p>
    <w:p w:rsidR="00DD1908" w:rsidRPr="001039DD" w:rsidRDefault="00DD1908" w:rsidP="00343B9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медицинских и иных средств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поселения, </w:t>
      </w:r>
    </w:p>
    <w:p w:rsidR="00DD1908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    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 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    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    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    4. Контроль за выполнением настоящего постановления возложить на заместителя Главы администрации сельского поселения Иванову .Л.А.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    5. Обнародовать настоящее  постановление в порядке на информационном стенде  и разместить на официальном сайте Администрации Кувшиновского района  в разделе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ьские поселения в информационно-</w:t>
      </w: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«Интернет». </w:t>
      </w:r>
    </w:p>
    <w:p w:rsidR="00DD1908" w:rsidRPr="001039DD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8" w:rsidRPr="001039DD" w:rsidRDefault="00DD1908" w:rsidP="00343B9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6"/>
      <w:bookmarkEnd w:id="0"/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О.Е.Жукова </w:t>
      </w:r>
    </w:p>
    <w:p w:rsidR="00DD1908" w:rsidRPr="001039DD" w:rsidRDefault="00DD1908" w:rsidP="00343B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343B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D1908" w:rsidRDefault="00DD1908" w:rsidP="001039DD">
      <w:pPr>
        <w:tabs>
          <w:tab w:val="left" w:pos="6045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Тысяцкого сельского поселения </w:t>
      </w: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 марта 2014 г. № 30</w:t>
      </w:r>
    </w:p>
    <w:p w:rsidR="00DD1908" w:rsidRDefault="00DD1908" w:rsidP="00343B9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908" w:rsidRPr="001039DD" w:rsidRDefault="00DD1908" w:rsidP="001039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1039D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4. Система Запасов в целях гражданской обороны на территории сельского поселения включает в себя: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Запасы Администрации сельского поселения;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Запасы предприятий, учреждений и организаций (объектовые запасы)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8. Функции по созданию, размещению, хранению и восполнению Запаса возлагаются: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по продовольствию, вещевому имуществу и предметам первой необходимости – индивидуальных предпринимателей поселения 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по материально-техническому снабжению и средствам малой механизации - на Администрацию сельского поселения;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по средствам защиты населения в районах ожидаемых пожаров - на Администрацию сельского поселения.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9. Структурные подразделения Администрации сельского поселения, на которые возложены функции по созданию Запаса: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91"/>
      <w:r w:rsidRPr="001039DD">
        <w:rPr>
          <w:rFonts w:ascii="Times New Roman" w:hAnsi="Times New Roman" w:cs="Times New Roman"/>
          <w:color w:val="000000"/>
          <w:sz w:val="28"/>
          <w:szCs w:val="28"/>
        </w:rPr>
        <w:t>а) наделенные статусом юридического лица:</w:t>
      </w:r>
      <w:bookmarkEnd w:id="1"/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 xml:space="preserve">ведут учет и отчетность по операциям с материальными ресурсами Запаса; 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осуществляют контроль за поддержанием Запаса в постоянной готовности к использованию;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92"/>
      <w:r w:rsidRPr="001039DD">
        <w:rPr>
          <w:rFonts w:ascii="Times New Roman" w:hAnsi="Times New Roman" w:cs="Times New Roman"/>
          <w:color w:val="000000"/>
          <w:sz w:val="28"/>
          <w:szCs w:val="28"/>
        </w:rPr>
        <w:t>б) не наделенные статусом юридического лица:</w:t>
      </w:r>
      <w:bookmarkEnd w:id="2"/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представляют в Администрацию сельского поселения (уполномоченному на решение задач в области ГО и ЧС) предложения в бюджетные заявки на очередной год для закупки материальных ресурсов в Запас;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представляют в Администрацию сельского поселения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10. Общее руководство по созданию, хранению, использованию Запаса возлагается на должностное лицо администрации сельского поселения, уполномоченное на решение задач в области ГО и ЧС.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12. Администрация сельского поселения, заключая договоры, предусмотренные пунктом 11 настоящего Порядка,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13. Информация о накопленных Запасах представляется: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31"/>
      <w:r w:rsidRPr="001039DD">
        <w:rPr>
          <w:rFonts w:ascii="Times New Roman" w:hAnsi="Times New Roman" w:cs="Times New Roman"/>
          <w:color w:val="000000"/>
          <w:sz w:val="28"/>
          <w:szCs w:val="28"/>
        </w:rPr>
        <w:t>а) организациями - в Администрацию сельского поселения ;</w:t>
      </w:r>
      <w:bookmarkEnd w:id="3"/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32"/>
      <w:r w:rsidRPr="001039DD">
        <w:rPr>
          <w:rFonts w:ascii="Times New Roman" w:hAnsi="Times New Roman" w:cs="Times New Roman"/>
          <w:color w:val="000000"/>
          <w:sz w:val="28"/>
          <w:szCs w:val="28"/>
        </w:rPr>
        <w:t>б) Администрацией сельского поселения - в Администрацию Кувшиновского района Тверской области.</w:t>
      </w:r>
      <w:bookmarkEnd w:id="4"/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14. Расходование материальных ресурсов из Запаса осуществляется по решению руководителя гражданской обороны - Главы сельского поселения или лица, его замещающего, на основании представления уполномоченного на решение задач в области ГО и ЧС , и оформляется письменным распоряжением.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DD1908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DD">
        <w:rPr>
          <w:rFonts w:ascii="Times New Roman" w:hAnsi="Times New Roman" w:cs="Times New Roman"/>
          <w:color w:val="000000"/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DD1908" w:rsidRPr="001039DD" w:rsidRDefault="00DD1908" w:rsidP="001039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Тысяцкого сельского поселения </w:t>
      </w:r>
    </w:p>
    <w:p w:rsidR="00DD1908" w:rsidRDefault="00DD1908" w:rsidP="001039D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 марта 2014 г. № 30</w:t>
      </w:r>
    </w:p>
    <w:p w:rsidR="00DD1908" w:rsidRPr="001039DD" w:rsidRDefault="00DD1908" w:rsidP="00343B9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номенклатура и объемы</w:t>
      </w:r>
      <w:r w:rsidRPr="0010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tbl>
      <w:tblPr>
        <w:tblW w:w="0" w:type="auto"/>
        <w:jc w:val="center"/>
        <w:tblCellSpacing w:w="15" w:type="dxa"/>
        <w:tblLook w:val="0000"/>
      </w:tblPr>
      <w:tblGrid>
        <w:gridCol w:w="553"/>
        <w:gridCol w:w="4587"/>
        <w:gridCol w:w="2478"/>
        <w:gridCol w:w="1827"/>
      </w:tblGrid>
      <w:tr w:rsidR="00DD1908" w:rsidRPr="00D951C2">
        <w:trPr>
          <w:tblHeader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D951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 (бутилированная)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Товары первой необходимости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(миска, ложка, стакан)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Одеяло полушерстяное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Матрац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 (четырехместная)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 строительный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Рубероид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Шифер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 оконное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Аптечки индивидуальные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имущество и оборудование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ГСМ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 и смазки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Средства пожаротушения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рукав всасывающий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Средства индивидуальной защиты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Противогаз фильтрующий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защитный Л-1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Спасательные веревки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Средства связи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Сигнальная громкоговорящая установка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Электромегафон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D1908" w:rsidRDefault="00DD1908" w:rsidP="00343B9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Рекомендуемые комплекты одежды, белья и обуви для выдачи пострадавшему населению</w:t>
      </w:r>
    </w:p>
    <w:tbl>
      <w:tblPr>
        <w:tblW w:w="0" w:type="auto"/>
        <w:jc w:val="center"/>
        <w:tblCellSpacing w:w="15" w:type="dxa"/>
        <w:tblLook w:val="0000"/>
      </w:tblPr>
      <w:tblGrid>
        <w:gridCol w:w="1087"/>
        <w:gridCol w:w="3274"/>
        <w:gridCol w:w="1063"/>
        <w:gridCol w:w="3274"/>
        <w:gridCol w:w="747"/>
      </w:tblGrid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мужчин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женщин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Коли-чество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Брюки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Сорочки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 нательное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(майки, трусы)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летняя, пара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 летнее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Чулки,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 нательное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(комплект из 2-х предметов)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летняя, пара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Пальто, куртка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 нательное (комплект из 2-х предметов)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Перчатки, варежки, пара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Пальто, куртка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Платье, костюм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 нательное (комплект из 2-х предметов)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Чулки,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Платок головной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 вязанная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Перчатки, варежки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1908" w:rsidRPr="00D9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Весна, осень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Плащ, куртка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 нательное (комплект из 2-х предметов)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убор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(кепи, береты)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Обувь, пара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Плащ, куртка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Платье, костюм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 нательное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(комплект из 2-х предметов)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Чулки, пара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Платок головной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Обувь, пара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D1908" w:rsidRPr="00D951C2" w:rsidRDefault="00DD1908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D1908" w:rsidRDefault="00DD1908" w:rsidP="00343B95"/>
    <w:p w:rsidR="00DD1908" w:rsidRDefault="00DD1908"/>
    <w:sectPr w:rsidR="00DD1908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08" w:rsidRDefault="00DD1908" w:rsidP="00343B95">
      <w:pPr>
        <w:spacing w:after="0" w:line="240" w:lineRule="auto"/>
      </w:pPr>
      <w:r>
        <w:separator/>
      </w:r>
    </w:p>
  </w:endnote>
  <w:endnote w:type="continuationSeparator" w:id="1">
    <w:p w:rsidR="00DD1908" w:rsidRDefault="00DD1908" w:rsidP="0034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08" w:rsidRDefault="00DD1908" w:rsidP="00343B95">
      <w:pPr>
        <w:spacing w:after="0" w:line="240" w:lineRule="auto"/>
      </w:pPr>
      <w:r>
        <w:separator/>
      </w:r>
    </w:p>
  </w:footnote>
  <w:footnote w:type="continuationSeparator" w:id="1">
    <w:p w:rsidR="00DD1908" w:rsidRDefault="00DD1908" w:rsidP="0034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95"/>
    <w:rsid w:val="001039DD"/>
    <w:rsid w:val="00236F88"/>
    <w:rsid w:val="0025338B"/>
    <w:rsid w:val="00343B95"/>
    <w:rsid w:val="00350268"/>
    <w:rsid w:val="00483CAC"/>
    <w:rsid w:val="00611F54"/>
    <w:rsid w:val="00A31CEC"/>
    <w:rsid w:val="00D951C2"/>
    <w:rsid w:val="00DA3DA2"/>
    <w:rsid w:val="00DD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B95"/>
  </w:style>
  <w:style w:type="paragraph" w:styleId="Footer">
    <w:name w:val="footer"/>
    <w:basedOn w:val="Normal"/>
    <w:link w:val="FooterChar"/>
    <w:uiPriority w:val="99"/>
    <w:semiHidden/>
    <w:rsid w:val="003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1883</Words>
  <Characters>10737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2014-03-31T13:38:00Z</cp:lastPrinted>
  <dcterms:created xsi:type="dcterms:W3CDTF">2014-03-30T20:11:00Z</dcterms:created>
  <dcterms:modified xsi:type="dcterms:W3CDTF">2014-03-31T13:38:00Z</dcterms:modified>
</cp:coreProperties>
</file>